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7D5ECDFD"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1DC8A9FD" w14:textId="77777777" w:rsidR="00E801F3" w:rsidRDefault="00317F85" w:rsidP="00E801F3">
      <w:pPr>
        <w:pStyle w:val="Heading1"/>
        <w:spacing w:after="0" w:afterAutospacing="0"/>
      </w:pPr>
      <w:r w:rsidRPr="00811889">
        <w:fldChar w:fldCharType="begin"/>
      </w:r>
      <w:r w:rsidRPr="00811889">
        <w:instrText xml:space="preserve"> TITLE  \* FirstCap  \* MERGEFORMAT </w:instrText>
      </w:r>
      <w:r w:rsidRPr="00811889">
        <w:fldChar w:fldCharType="end"/>
      </w:r>
      <w:r w:rsidR="004E37A0" w:rsidRPr="004E37A0">
        <w:t xml:space="preserve">Continuing Professional Development (CPD) </w:t>
      </w:r>
    </w:p>
    <w:p w14:paraId="55CC7080" w14:textId="3F53B4EA" w:rsidR="00107CF7" w:rsidRPr="00811889" w:rsidRDefault="004E37A0" w:rsidP="00E801F3">
      <w:pPr>
        <w:pStyle w:val="Heading1"/>
        <w:spacing w:before="0"/>
      </w:pPr>
      <w:r w:rsidRPr="004E37A0">
        <w:t xml:space="preserve">Funding </w:t>
      </w:r>
      <w:r w:rsidR="000911A1">
        <w:t>Guidance</w:t>
      </w:r>
      <w:r w:rsidRPr="004E37A0">
        <w:t xml:space="preserve"> for Nursing Associates, Nurses, Midwives and AHPs in NHS Organisations / Primary Care Training Hubs</w:t>
      </w:r>
      <w:r w:rsidR="00E801F3">
        <w:t xml:space="preserve"> 20</w:t>
      </w:r>
      <w:r w:rsidR="003D1A5C">
        <w:t>24/25</w:t>
      </w:r>
    </w:p>
    <w:bookmarkEnd w:id="0"/>
    <w:p w14:paraId="00ADFF0F" w14:textId="77777777" w:rsidR="00317F85" w:rsidRPr="00107CF7" w:rsidRDefault="00317F85" w:rsidP="00107CF7"/>
    <w:p w14:paraId="1EA8D573" w14:textId="5457C0B3" w:rsidR="004E37A0" w:rsidRPr="00A347E1" w:rsidRDefault="004E37A0" w:rsidP="00A347E1">
      <w:pPr>
        <w:pStyle w:val="Heading2"/>
      </w:pPr>
      <w:bookmarkStart w:id="1" w:name="Heading2"/>
      <w:r w:rsidRPr="00A347E1">
        <w:t>Funding Process and F</w:t>
      </w:r>
      <w:r w:rsidR="00E739BF" w:rsidRPr="00A347E1">
        <w:t>requently Asked Question</w:t>
      </w:r>
      <w:r w:rsidRPr="00A347E1">
        <w:t>s</w:t>
      </w:r>
    </w:p>
    <w:bookmarkEnd w:id="1"/>
    <w:p w14:paraId="1722E51C" w14:textId="77777777" w:rsidR="00107CF7" w:rsidRPr="00107CF7" w:rsidRDefault="00107CF7" w:rsidP="00107CF7"/>
    <w:p w14:paraId="3E69A5B0" w14:textId="77777777" w:rsidR="00107CF7" w:rsidRPr="00107CF7" w:rsidRDefault="00107CF7" w:rsidP="00107CF7"/>
    <w:p w14:paraId="77B749C9" w14:textId="77777777" w:rsidR="00933394" w:rsidRPr="00933394" w:rsidRDefault="00933394" w:rsidP="00107CF7"/>
    <w:p w14:paraId="17F4A1F9" w14:textId="77777777" w:rsidR="004E37A0" w:rsidRDefault="004E37A0">
      <w:r>
        <w:br w:type="page"/>
      </w:r>
    </w:p>
    <w:p w14:paraId="5926C4CC" w14:textId="4ABC37A7" w:rsidR="00B40612" w:rsidRDefault="009E3786" w:rsidP="00944B91">
      <w:pPr>
        <w:pStyle w:val="Heading2"/>
        <w:numPr>
          <w:ilvl w:val="0"/>
          <w:numId w:val="5"/>
        </w:numPr>
        <w:jc w:val="both"/>
      </w:pPr>
      <w:r>
        <w:lastRenderedPageBreak/>
        <w:t>Background</w:t>
      </w:r>
      <w:r w:rsidR="00B40612">
        <w:t xml:space="preserve"> </w:t>
      </w:r>
    </w:p>
    <w:p w14:paraId="3F58A57E" w14:textId="68DF4D26" w:rsidR="00B40612" w:rsidRDefault="00B40612" w:rsidP="00944B91">
      <w:pPr>
        <w:jc w:val="both"/>
      </w:pPr>
      <w:r w:rsidRPr="009652FD">
        <w:t xml:space="preserve">In line with the </w:t>
      </w:r>
      <w:r w:rsidR="007B4527">
        <w:t>Department</w:t>
      </w:r>
      <w:r w:rsidRPr="009652FD">
        <w:t xml:space="preserve"> of </w:t>
      </w:r>
      <w:r w:rsidR="000A48FC">
        <w:t>Health and Social Care (DHSC) confirmation</w:t>
      </w:r>
      <w:r w:rsidRPr="009652FD">
        <w:t xml:space="preserve"> of continuing professional development (CPD) </w:t>
      </w:r>
      <w:r w:rsidR="00E72EC8">
        <w:t>invest</w:t>
      </w:r>
      <w:r w:rsidR="00271A3E">
        <w:t xml:space="preserve">ment </w:t>
      </w:r>
      <w:r w:rsidRPr="009652FD">
        <w:t xml:space="preserve">for nursing associates, nurses, midwives and allied health professionals (AHPs) </w:t>
      </w:r>
      <w:r w:rsidR="007B4527">
        <w:t>for 20</w:t>
      </w:r>
      <w:r w:rsidR="003D1A5C">
        <w:t>24/25</w:t>
      </w:r>
      <w:r w:rsidR="00271A3E">
        <w:t>,</w:t>
      </w:r>
      <w:r w:rsidR="007B4527">
        <w:t xml:space="preserve"> </w:t>
      </w:r>
      <w:r w:rsidRPr="009652FD">
        <w:t xml:space="preserve">this guidance has been written to ensure the funding is managed and available for eligible frontline professionals. This funding will be distributed and managed through </w:t>
      </w:r>
      <w:r w:rsidR="001B44B9">
        <w:t>NHS England</w:t>
      </w:r>
      <w:r w:rsidRPr="009652FD">
        <w:t xml:space="preserve"> regional offices.</w:t>
      </w:r>
      <w:r>
        <w:t xml:space="preserve"> </w:t>
      </w:r>
    </w:p>
    <w:p w14:paraId="46D1B561" w14:textId="77777777" w:rsidR="00B40612" w:rsidRDefault="00B40612" w:rsidP="00944B91">
      <w:pPr>
        <w:jc w:val="both"/>
      </w:pPr>
    </w:p>
    <w:p w14:paraId="76282593" w14:textId="785BF02D" w:rsidR="00B40612" w:rsidRDefault="00B40612" w:rsidP="00944B91">
      <w:pPr>
        <w:jc w:val="both"/>
      </w:pPr>
      <w:r>
        <w:t xml:space="preserve">This guidance is intended to support CPD requirements of nursing associates, nurses, midwives and AHPs in NHS Trusts and GP Practices. This investment will allow access to funding linked to personal professional requirements as well as system and population health priorities. This funding aims to support the NHS, and support building skills and expertise of our workforce vital to services and communities. </w:t>
      </w:r>
    </w:p>
    <w:p w14:paraId="7A19D37F" w14:textId="09FA181A" w:rsidR="00054D26" w:rsidRDefault="00054D26" w:rsidP="00B40612"/>
    <w:p w14:paraId="5A7B45D5" w14:textId="77777777" w:rsidR="00054D26" w:rsidRDefault="00054D26" w:rsidP="00B40612"/>
    <w:p w14:paraId="48AD4D34" w14:textId="3C904EC1" w:rsidR="00054D26" w:rsidRDefault="007E39DA" w:rsidP="00944B91">
      <w:pPr>
        <w:pStyle w:val="Heading2"/>
        <w:numPr>
          <w:ilvl w:val="0"/>
          <w:numId w:val="5"/>
        </w:numPr>
        <w:jc w:val="both"/>
      </w:pPr>
      <w:r>
        <w:t>Purpose</w:t>
      </w:r>
    </w:p>
    <w:p w14:paraId="02FCF76A" w14:textId="06FD1A9C" w:rsidR="00054D26" w:rsidRDefault="00054D26" w:rsidP="00944B91">
      <w:pPr>
        <w:jc w:val="both"/>
      </w:pPr>
      <w:r>
        <w:t>The CPD funding</w:t>
      </w:r>
      <w:r w:rsidR="00CD65E3">
        <w:t xml:space="preserve"> is</w:t>
      </w:r>
      <w:r>
        <w:t xml:space="preserve"> </w:t>
      </w:r>
      <w:r w:rsidR="00CD65E3">
        <w:t>intended to be used as</w:t>
      </w:r>
      <w:r>
        <w:t xml:space="preserve"> an individual development fund for frontline clinical professionals to:</w:t>
      </w:r>
    </w:p>
    <w:p w14:paraId="36F29835" w14:textId="77777777" w:rsidR="00402865" w:rsidRDefault="00402865" w:rsidP="00944B91">
      <w:pPr>
        <w:jc w:val="both"/>
      </w:pPr>
    </w:p>
    <w:p w14:paraId="614D1004" w14:textId="35FB095B" w:rsidR="00054D26" w:rsidRDefault="00054D26" w:rsidP="00944B91">
      <w:pPr>
        <w:pStyle w:val="ListParagraph"/>
        <w:numPr>
          <w:ilvl w:val="0"/>
          <w:numId w:val="2"/>
        </w:numPr>
        <w:jc w:val="both"/>
      </w:pPr>
      <w:r>
        <w:t>Equip them with new clinical skills to enhance the care they provide to patients and develop their careers.</w:t>
      </w:r>
    </w:p>
    <w:p w14:paraId="3FE31629" w14:textId="35B9A800" w:rsidR="00054D26" w:rsidRDefault="00054D26" w:rsidP="00944B91">
      <w:pPr>
        <w:pStyle w:val="ListParagraph"/>
        <w:numPr>
          <w:ilvl w:val="0"/>
          <w:numId w:val="2"/>
        </w:numPr>
        <w:jc w:val="both"/>
      </w:pPr>
      <w:r>
        <w:t>Support staff in moving between sectors, for example</w:t>
      </w:r>
      <w:r w:rsidR="00CD65E3">
        <w:t>,</w:t>
      </w:r>
      <w:r>
        <w:t xml:space="preserve"> by enabling nurses and AHPs in hospitals to move to new roles in primary care and community care, supporting improved primary care access and out of hospital care.</w:t>
      </w:r>
    </w:p>
    <w:p w14:paraId="3EB62C28" w14:textId="367BA12D" w:rsidR="00054D26" w:rsidRDefault="00054D26" w:rsidP="00944B91">
      <w:pPr>
        <w:pStyle w:val="ListParagraph"/>
        <w:numPr>
          <w:ilvl w:val="0"/>
          <w:numId w:val="2"/>
        </w:numPr>
        <w:jc w:val="both"/>
      </w:pPr>
      <w:r>
        <w:t>Support the maintenance of their continuing professional registration by helping them to meet requirements from their professional regulators.</w:t>
      </w:r>
    </w:p>
    <w:p w14:paraId="751A09F5" w14:textId="58E4911A" w:rsidR="00054D26" w:rsidRDefault="00054D26" w:rsidP="00944B91">
      <w:pPr>
        <w:jc w:val="both"/>
      </w:pPr>
    </w:p>
    <w:p w14:paraId="26F89376" w14:textId="77777777" w:rsidR="006A5B08" w:rsidRDefault="006A5B08" w:rsidP="00944B91">
      <w:pPr>
        <w:jc w:val="both"/>
      </w:pPr>
      <w:r>
        <w:t>For clarity, this funding is an investment solely for CPD and cannot be used for funding backfill or mandatory training.</w:t>
      </w:r>
    </w:p>
    <w:p w14:paraId="539F7281" w14:textId="77777777" w:rsidR="006A5B08" w:rsidRDefault="006A5B08" w:rsidP="00B40612"/>
    <w:p w14:paraId="234310A5" w14:textId="3A69DAC2" w:rsidR="00B40612" w:rsidRDefault="00B40612" w:rsidP="00B40612"/>
    <w:p w14:paraId="2A67EA8B" w14:textId="29C1DCBC" w:rsidR="00B40612" w:rsidRDefault="00B40612" w:rsidP="00944B91">
      <w:pPr>
        <w:pStyle w:val="Heading2"/>
        <w:numPr>
          <w:ilvl w:val="0"/>
          <w:numId w:val="5"/>
        </w:numPr>
        <w:jc w:val="both"/>
      </w:pPr>
      <w:r>
        <w:t>Funding</w:t>
      </w:r>
      <w:r w:rsidR="005A026F">
        <w:t xml:space="preserve"> </w:t>
      </w:r>
      <w:r w:rsidR="00B31750">
        <w:t>a</w:t>
      </w:r>
      <w:r w:rsidR="005A026F">
        <w:t>llocation</w:t>
      </w:r>
    </w:p>
    <w:p w14:paraId="6F9D93DC" w14:textId="199135D3" w:rsidR="00B40612" w:rsidRPr="00D8254C" w:rsidRDefault="00B40612" w:rsidP="00944B91">
      <w:pPr>
        <w:jc w:val="both"/>
      </w:pPr>
      <w:r>
        <w:t xml:space="preserve">Each organisation is being provided with </w:t>
      </w:r>
      <w:r w:rsidR="00512F59">
        <w:t>an</w:t>
      </w:r>
      <w:r>
        <w:t xml:space="preserve"> allocation for registered nursing associate, nurse, midwife and AHP. </w:t>
      </w:r>
      <w:r w:rsidR="00512F59">
        <w:t>A</w:t>
      </w:r>
      <w:r>
        <w:t xml:space="preserve">llocations are calculated on </w:t>
      </w:r>
      <w:r w:rsidR="10020062">
        <w:t xml:space="preserve">NHS Digital </w:t>
      </w:r>
      <w:r>
        <w:t>workforce headcount data</w:t>
      </w:r>
      <w:r w:rsidR="50984825">
        <w:t xml:space="preserve"> (</w:t>
      </w:r>
      <w:r w:rsidR="003E6E56">
        <w:t>January 20</w:t>
      </w:r>
      <w:r w:rsidR="00605BFD">
        <w:t>24</w:t>
      </w:r>
      <w:r w:rsidR="50984825">
        <w:t>)</w:t>
      </w:r>
      <w:r w:rsidR="00DB0A41">
        <w:t xml:space="preserve"> and will </w:t>
      </w:r>
      <w:proofErr w:type="gramStart"/>
      <w:r w:rsidR="00DB0A41">
        <w:t>continue on</w:t>
      </w:r>
      <w:proofErr w:type="gramEnd"/>
      <w:r w:rsidR="00DB0A41">
        <w:t xml:space="preserve"> the same basis and criteria as applied in 202</w:t>
      </w:r>
      <w:r w:rsidR="003D1A5C">
        <w:t>3</w:t>
      </w:r>
      <w:r w:rsidR="00DB0A41">
        <w:t>/2</w:t>
      </w:r>
      <w:r w:rsidR="003D1A5C">
        <w:t>4</w:t>
      </w:r>
      <w:r>
        <w:t xml:space="preserve">.  </w:t>
      </w:r>
    </w:p>
    <w:p w14:paraId="3F1E6C52" w14:textId="5F929828" w:rsidR="00B40612" w:rsidRDefault="00B40612" w:rsidP="00944B91">
      <w:pPr>
        <w:jc w:val="both"/>
      </w:pPr>
    </w:p>
    <w:p w14:paraId="277A6F82" w14:textId="77777777" w:rsidR="00B8330D" w:rsidRDefault="00B8330D" w:rsidP="00944B91">
      <w:pPr>
        <w:jc w:val="both"/>
      </w:pPr>
    </w:p>
    <w:p w14:paraId="626B03D8" w14:textId="73323211" w:rsidR="0027666B" w:rsidRDefault="00D45613" w:rsidP="00944B91">
      <w:pPr>
        <w:pStyle w:val="Heading2"/>
        <w:numPr>
          <w:ilvl w:val="0"/>
          <w:numId w:val="5"/>
        </w:numPr>
        <w:jc w:val="both"/>
      </w:pPr>
      <w:r>
        <w:t>E</w:t>
      </w:r>
      <w:r w:rsidR="00FB4268">
        <w:t>ligibility</w:t>
      </w:r>
      <w:r>
        <w:t xml:space="preserve"> criteria</w:t>
      </w:r>
    </w:p>
    <w:p w14:paraId="5124C3FE" w14:textId="569C6F2D" w:rsidR="0027666B" w:rsidRDefault="00C63F37" w:rsidP="00944B91">
      <w:pPr>
        <w:jc w:val="both"/>
      </w:pPr>
      <w:r>
        <w:t xml:space="preserve">CPD funding is </w:t>
      </w:r>
      <w:r w:rsidR="00C664C9">
        <w:t>available to specific eligible profession</w:t>
      </w:r>
      <w:r w:rsidR="00742BF6">
        <w:t>s</w:t>
      </w:r>
      <w:r w:rsidR="00BB4D40">
        <w:t>, the headcount for which is used to calculate allocations</w:t>
      </w:r>
      <w:r w:rsidR="00742BF6">
        <w:t xml:space="preserve">.  </w:t>
      </w:r>
      <w:r w:rsidR="0027666B">
        <w:t xml:space="preserve">Registered nursing associates, registered nurses, midwives and allied health professionals </w:t>
      </w:r>
      <w:r w:rsidR="00C549B8">
        <w:t>(listed below)</w:t>
      </w:r>
      <w:r w:rsidR="0027666B">
        <w:t xml:space="preserve"> in the NHS (in England) are eligible for the CPD funding. This funding settlement has been secured and agreed with HM Treasury specifically as part of the Department of Health and Social Care’s negotiations for the NHS workforce in England. </w:t>
      </w:r>
      <w:r w:rsidR="0027666B" w:rsidRPr="00926BBD">
        <w:rPr>
          <w:b/>
          <w:bCs/>
        </w:rPr>
        <w:t>This funding is not available for nursing, midwifery and allied health professionals in social care, local government or in other sectors outside of NHS in England (including CICs and social enterprises).</w:t>
      </w:r>
      <w:r w:rsidR="0027666B">
        <w:t xml:space="preserve">  </w:t>
      </w:r>
    </w:p>
    <w:p w14:paraId="48577C1D" w14:textId="77777777" w:rsidR="002B5166" w:rsidRDefault="002B5166" w:rsidP="00944B91">
      <w:pPr>
        <w:jc w:val="both"/>
      </w:pPr>
    </w:p>
    <w:p w14:paraId="743E9FD7" w14:textId="77777777" w:rsidR="00B8330D" w:rsidRDefault="00B8330D">
      <w:r>
        <w:br w:type="page"/>
      </w:r>
    </w:p>
    <w:p w14:paraId="2D7C715D" w14:textId="1F149902" w:rsidR="000B574C" w:rsidRDefault="00DB5A9B" w:rsidP="00944B91">
      <w:pPr>
        <w:jc w:val="both"/>
      </w:pPr>
      <w:r>
        <w:lastRenderedPageBreak/>
        <w:t>Below is the list of</w:t>
      </w:r>
      <w:r w:rsidR="000B574C">
        <w:t xml:space="preserve"> 14</w:t>
      </w:r>
      <w:r w:rsidR="004B378E">
        <w:t xml:space="preserve"> </w:t>
      </w:r>
      <w:r w:rsidR="000B574C">
        <w:t xml:space="preserve">professions </w:t>
      </w:r>
      <w:r w:rsidR="00926BBD">
        <w:t xml:space="preserve">that are included </w:t>
      </w:r>
      <w:r w:rsidR="004B378E">
        <w:t>in the AHP group.</w:t>
      </w:r>
    </w:p>
    <w:p w14:paraId="6ED56F48" w14:textId="5AE0A198" w:rsidR="000B574C" w:rsidRDefault="000B574C" w:rsidP="000B5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gridCol w:w="3530"/>
      </w:tblGrid>
      <w:tr w:rsidR="00DA1C53" w14:paraId="3F2EBC81" w14:textId="77777777" w:rsidTr="002C6889">
        <w:tc>
          <w:tcPr>
            <w:tcW w:w="3256" w:type="dxa"/>
          </w:tcPr>
          <w:p w14:paraId="3B7907B5" w14:textId="77777777" w:rsidR="00DA1C53" w:rsidRDefault="00DA1C53" w:rsidP="00DA1C53">
            <w:pPr>
              <w:pStyle w:val="ListParagraph"/>
              <w:numPr>
                <w:ilvl w:val="0"/>
                <w:numId w:val="1"/>
              </w:numPr>
            </w:pPr>
            <w:r>
              <w:t>Art Therapist</w:t>
            </w:r>
          </w:p>
          <w:p w14:paraId="5B5DF7F4" w14:textId="77777777" w:rsidR="00DA1C53" w:rsidRDefault="00DA1C53" w:rsidP="00DA1C53">
            <w:pPr>
              <w:pStyle w:val="ListParagraph"/>
              <w:numPr>
                <w:ilvl w:val="0"/>
                <w:numId w:val="1"/>
              </w:numPr>
            </w:pPr>
            <w:r>
              <w:t>Chiropodist/Podiatrist</w:t>
            </w:r>
          </w:p>
          <w:p w14:paraId="49277496" w14:textId="77777777" w:rsidR="00DA1C53" w:rsidRDefault="00DA1C53" w:rsidP="00DA1C53">
            <w:pPr>
              <w:pStyle w:val="ListParagraph"/>
              <w:numPr>
                <w:ilvl w:val="0"/>
                <w:numId w:val="1"/>
              </w:numPr>
            </w:pPr>
            <w:r>
              <w:t>Dietitian</w:t>
            </w:r>
          </w:p>
          <w:p w14:paraId="582A673A" w14:textId="77777777" w:rsidR="00DA1C53" w:rsidRDefault="00DA1C53" w:rsidP="000B574C">
            <w:pPr>
              <w:pStyle w:val="ListParagraph"/>
              <w:numPr>
                <w:ilvl w:val="0"/>
                <w:numId w:val="1"/>
              </w:numPr>
            </w:pPr>
            <w:r>
              <w:t>Drama Therapist</w:t>
            </w:r>
          </w:p>
          <w:p w14:paraId="5B2E5C61" w14:textId="77777777" w:rsidR="00DA1C53" w:rsidRDefault="00DA1C53" w:rsidP="000B574C">
            <w:pPr>
              <w:pStyle w:val="ListParagraph"/>
              <w:numPr>
                <w:ilvl w:val="0"/>
                <w:numId w:val="1"/>
              </w:numPr>
            </w:pPr>
            <w:r>
              <w:t>Music Therapist</w:t>
            </w:r>
          </w:p>
          <w:p w14:paraId="58B04D2E" w14:textId="25036A02" w:rsidR="00DA1C53" w:rsidRDefault="00DA1C53" w:rsidP="002C6889">
            <w:pPr>
              <w:pStyle w:val="ListParagraph"/>
              <w:numPr>
                <w:ilvl w:val="0"/>
                <w:numId w:val="1"/>
              </w:numPr>
            </w:pPr>
            <w:r>
              <w:t>Paramedic</w:t>
            </w:r>
          </w:p>
        </w:tc>
        <w:tc>
          <w:tcPr>
            <w:tcW w:w="3402" w:type="dxa"/>
          </w:tcPr>
          <w:p w14:paraId="23E01152" w14:textId="77777777" w:rsidR="00DA1C53" w:rsidRDefault="00DA1C53" w:rsidP="00DA1C53">
            <w:pPr>
              <w:pStyle w:val="ListParagraph"/>
              <w:numPr>
                <w:ilvl w:val="0"/>
                <w:numId w:val="1"/>
              </w:numPr>
            </w:pPr>
            <w:r>
              <w:t>Occupational Therapist</w:t>
            </w:r>
          </w:p>
          <w:p w14:paraId="593BD745" w14:textId="77777777" w:rsidR="00DA1C53" w:rsidRDefault="00DA1C53" w:rsidP="00DA1C53">
            <w:pPr>
              <w:pStyle w:val="ListParagraph"/>
              <w:numPr>
                <w:ilvl w:val="0"/>
                <w:numId w:val="1"/>
              </w:numPr>
            </w:pPr>
            <w:r>
              <w:t>Operating Department Practitioner</w:t>
            </w:r>
          </w:p>
          <w:p w14:paraId="7DC58F40" w14:textId="77777777" w:rsidR="00DA1C53" w:rsidRDefault="00DA1C53" w:rsidP="00DA1C53">
            <w:pPr>
              <w:pStyle w:val="ListParagraph"/>
              <w:numPr>
                <w:ilvl w:val="0"/>
                <w:numId w:val="1"/>
              </w:numPr>
            </w:pPr>
            <w:r>
              <w:t>Orthoptist</w:t>
            </w:r>
          </w:p>
          <w:p w14:paraId="1547CDDF" w14:textId="77777777" w:rsidR="00DA1C53" w:rsidRDefault="00DA1C53" w:rsidP="00DA1C53">
            <w:pPr>
              <w:pStyle w:val="ListParagraph"/>
              <w:numPr>
                <w:ilvl w:val="0"/>
                <w:numId w:val="1"/>
              </w:numPr>
            </w:pPr>
            <w:r>
              <w:t>Osteopath</w:t>
            </w:r>
          </w:p>
          <w:p w14:paraId="7E8DD511" w14:textId="2B80E9B8" w:rsidR="00DA1C53" w:rsidRDefault="002C6889" w:rsidP="002C6889">
            <w:pPr>
              <w:pStyle w:val="ListParagraph"/>
              <w:numPr>
                <w:ilvl w:val="0"/>
                <w:numId w:val="1"/>
              </w:numPr>
            </w:pPr>
            <w:r>
              <w:t>Physiotherapist</w:t>
            </w:r>
          </w:p>
        </w:tc>
        <w:tc>
          <w:tcPr>
            <w:tcW w:w="3530" w:type="dxa"/>
          </w:tcPr>
          <w:p w14:paraId="53336F57" w14:textId="77777777" w:rsidR="00DA1C53" w:rsidRDefault="00DA1C53" w:rsidP="00DA1C53">
            <w:pPr>
              <w:pStyle w:val="ListParagraph"/>
              <w:numPr>
                <w:ilvl w:val="0"/>
                <w:numId w:val="1"/>
              </w:numPr>
            </w:pPr>
            <w:r>
              <w:t>Prosthetist/Orthotist</w:t>
            </w:r>
          </w:p>
          <w:p w14:paraId="70D5273E" w14:textId="77777777" w:rsidR="00DA1C53" w:rsidRDefault="00DA1C53" w:rsidP="00DA1C53">
            <w:pPr>
              <w:pStyle w:val="ListParagraph"/>
              <w:numPr>
                <w:ilvl w:val="0"/>
                <w:numId w:val="1"/>
              </w:numPr>
            </w:pPr>
            <w:r>
              <w:t>Radiographer</w:t>
            </w:r>
          </w:p>
          <w:p w14:paraId="1F646916" w14:textId="253156A1" w:rsidR="00DA1C53" w:rsidRDefault="00DA1C53" w:rsidP="00DA1C53">
            <w:pPr>
              <w:pStyle w:val="ListParagraph"/>
              <w:numPr>
                <w:ilvl w:val="0"/>
                <w:numId w:val="1"/>
              </w:numPr>
            </w:pPr>
            <w:r>
              <w:t>Speech and Language Therapist</w:t>
            </w:r>
            <w:r>
              <w:tab/>
            </w:r>
          </w:p>
          <w:p w14:paraId="2233FAF1" w14:textId="77777777" w:rsidR="00DA1C53" w:rsidRDefault="00DA1C53" w:rsidP="000B574C"/>
        </w:tc>
      </w:tr>
    </w:tbl>
    <w:p w14:paraId="78034EED" w14:textId="77777777" w:rsidR="000B574C" w:rsidRDefault="000B574C" w:rsidP="00B40612"/>
    <w:p w14:paraId="2C37D70E" w14:textId="77777777" w:rsidR="00B40612" w:rsidRDefault="00B40612" w:rsidP="00B40612"/>
    <w:p w14:paraId="0D2E689F" w14:textId="3E02D62E" w:rsidR="00B40612" w:rsidRDefault="00B40612" w:rsidP="009E3786">
      <w:pPr>
        <w:pStyle w:val="Heading2"/>
        <w:numPr>
          <w:ilvl w:val="0"/>
          <w:numId w:val="5"/>
        </w:numPr>
      </w:pPr>
      <w:r>
        <w:t xml:space="preserve">Process </w:t>
      </w:r>
      <w:r w:rsidR="00DC5A99">
        <w:t xml:space="preserve">and </w:t>
      </w:r>
      <w:r w:rsidR="009E3786">
        <w:t>t</w:t>
      </w:r>
      <w:r w:rsidR="00DC5A99">
        <w:t>ime</w:t>
      </w:r>
      <w:r w:rsidR="00B019BF">
        <w:t>frame</w:t>
      </w:r>
    </w:p>
    <w:p w14:paraId="03AF1C6C" w14:textId="01AEA2EE" w:rsidR="00B40612" w:rsidRDefault="00B40612" w:rsidP="00944B91">
      <w:pPr>
        <w:jc w:val="both"/>
      </w:pPr>
      <w:r>
        <w:t xml:space="preserve">The following process is outlined to ensure there is an investment plan in place and a reporting mechanism back to </w:t>
      </w:r>
      <w:r w:rsidR="001B44B9">
        <w:t>NHS England</w:t>
      </w:r>
      <w:r w:rsidR="00C549B8">
        <w:t xml:space="preserve"> and the DHSC</w:t>
      </w:r>
      <w:r>
        <w:t xml:space="preserve">. Reporting of this work will be through the </w:t>
      </w:r>
      <w:r w:rsidR="001B44B9">
        <w:t>NHS England</w:t>
      </w:r>
      <w:r>
        <w:t xml:space="preserve"> Regional Teams and will ensure we are able to capture spend, uptake and benefits of this investment from a regional perspective, and provide assurance required nationally on utilisation of CPD investment.</w:t>
      </w:r>
    </w:p>
    <w:p w14:paraId="6FE215D3" w14:textId="5509EDA1" w:rsidR="00B40612" w:rsidRDefault="00B40612" w:rsidP="00B40612"/>
    <w:p w14:paraId="78EE14AC" w14:textId="77777777" w:rsidR="004C4DA1" w:rsidRDefault="004C4DA1" w:rsidP="00B40612"/>
    <w:p w14:paraId="43EC9D76" w14:textId="7C1F16D9" w:rsidR="00661B73" w:rsidRDefault="009E221C" w:rsidP="009E221C">
      <w:pPr>
        <w:rPr>
          <w:b/>
          <w:bCs/>
        </w:rPr>
      </w:pPr>
      <w:r w:rsidRPr="009E221C">
        <w:rPr>
          <w:b/>
          <w:bCs/>
        </w:rPr>
        <w:t>Process for oversight of CPD Funding Allocation</w:t>
      </w:r>
    </w:p>
    <w:p w14:paraId="4FBC8B47" w14:textId="77777777" w:rsidR="00A94D5C" w:rsidRPr="009631F1" w:rsidRDefault="00A94D5C" w:rsidP="009E221C">
      <w:pPr>
        <w:rPr>
          <w:b/>
          <w:bCs/>
        </w:rPr>
      </w:pPr>
    </w:p>
    <w:p w14:paraId="30049442" w14:textId="036752C3" w:rsidR="003204F1" w:rsidRDefault="00B25D59">
      <w:pPr>
        <w:rPr>
          <w:b/>
          <w:bCs/>
        </w:rPr>
      </w:pPr>
      <w:r>
        <w:rPr>
          <w:b/>
          <w:bCs/>
          <w:noProof/>
        </w:rPr>
        <w:drawing>
          <wp:inline distT="0" distB="0" distL="0" distR="0" wp14:anchorId="41ED5A8E" wp14:editId="1225ADA1">
            <wp:extent cx="6394450" cy="882595"/>
            <wp:effectExtent l="0" t="0" r="63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782"/>
        <w:gridCol w:w="1843"/>
        <w:gridCol w:w="686"/>
        <w:gridCol w:w="2290"/>
        <w:gridCol w:w="703"/>
        <w:gridCol w:w="1910"/>
      </w:tblGrid>
      <w:tr w:rsidR="0025129C" w:rsidRPr="0025129C" w14:paraId="6A71CBA0" w14:textId="77777777" w:rsidTr="301CDA4E">
        <w:trPr>
          <w:trHeight w:val="4320"/>
        </w:trPr>
        <w:tc>
          <w:tcPr>
            <w:tcW w:w="944" w:type="pct"/>
          </w:tcPr>
          <w:p w14:paraId="0B6E472B" w14:textId="298335A3" w:rsidR="00F518EE" w:rsidRPr="00E276BE" w:rsidRDefault="6D632888" w:rsidP="003619BC">
            <w:pPr>
              <w:jc w:val="center"/>
              <w:rPr>
                <w:sz w:val="20"/>
                <w:szCs w:val="20"/>
                <w:lang w:val="en-US"/>
              </w:rPr>
            </w:pPr>
            <w:proofErr w:type="spellStart"/>
            <w:r w:rsidRPr="00E276BE">
              <w:rPr>
                <w:sz w:val="20"/>
                <w:szCs w:val="20"/>
                <w:lang w:val="en-US"/>
              </w:rPr>
              <w:t>Organisations</w:t>
            </w:r>
            <w:proofErr w:type="spellEnd"/>
            <w:r w:rsidR="4EAD1C0C" w:rsidRPr="00E276BE">
              <w:rPr>
                <w:sz w:val="20"/>
                <w:szCs w:val="20"/>
                <w:lang w:val="en-US"/>
              </w:rPr>
              <w:t xml:space="preserve"> / THs</w:t>
            </w:r>
            <w:r w:rsidRPr="00E276BE">
              <w:rPr>
                <w:sz w:val="20"/>
                <w:szCs w:val="20"/>
                <w:lang w:val="en-US"/>
              </w:rPr>
              <w:t xml:space="preserve"> to develop CPD investment plans for 20</w:t>
            </w:r>
            <w:r w:rsidR="003D1A5C" w:rsidRPr="00E276BE">
              <w:rPr>
                <w:sz w:val="20"/>
                <w:szCs w:val="20"/>
                <w:lang w:val="en-US"/>
              </w:rPr>
              <w:t>24/25</w:t>
            </w:r>
            <w:r w:rsidRPr="00E276BE">
              <w:rPr>
                <w:sz w:val="20"/>
                <w:szCs w:val="20"/>
                <w:lang w:val="en-US"/>
              </w:rPr>
              <w:t xml:space="preserve"> and submit to NHS England</w:t>
            </w:r>
            <w:r w:rsidR="33202603" w:rsidRPr="00E276BE">
              <w:rPr>
                <w:sz w:val="20"/>
                <w:szCs w:val="20"/>
                <w:lang w:val="en-US"/>
              </w:rPr>
              <w:t xml:space="preserve"> in </w:t>
            </w:r>
            <w:r w:rsidR="42686E74" w:rsidRPr="00E276BE">
              <w:rPr>
                <w:sz w:val="20"/>
                <w:szCs w:val="20"/>
                <w:lang w:val="en-US"/>
              </w:rPr>
              <w:t xml:space="preserve">by </w:t>
            </w:r>
            <w:r w:rsidR="00E276BE" w:rsidRPr="00E276BE">
              <w:rPr>
                <w:sz w:val="20"/>
                <w:szCs w:val="20"/>
                <w:lang w:val="en-US"/>
              </w:rPr>
              <w:t>1</w:t>
            </w:r>
            <w:r w:rsidR="003D1A5C" w:rsidRPr="00E276BE">
              <w:rPr>
                <w:sz w:val="20"/>
                <w:szCs w:val="20"/>
                <w:lang w:val="en-US"/>
              </w:rPr>
              <w:t>6</w:t>
            </w:r>
            <w:proofErr w:type="gramStart"/>
            <w:r w:rsidR="47AF652F" w:rsidRPr="00E276BE">
              <w:rPr>
                <w:sz w:val="20"/>
                <w:szCs w:val="20"/>
                <w:vertAlign w:val="superscript"/>
                <w:lang w:val="en-US"/>
              </w:rPr>
              <w:t>th</w:t>
            </w:r>
            <w:r w:rsidR="47AF652F" w:rsidRPr="00E276BE">
              <w:rPr>
                <w:sz w:val="20"/>
                <w:szCs w:val="20"/>
                <w:lang w:val="en-US"/>
              </w:rPr>
              <w:t xml:space="preserve"> </w:t>
            </w:r>
            <w:r w:rsidR="42686E74" w:rsidRPr="00E276BE">
              <w:rPr>
                <w:sz w:val="20"/>
                <w:szCs w:val="20"/>
                <w:lang w:val="en-US"/>
              </w:rPr>
              <w:t xml:space="preserve"> </w:t>
            </w:r>
            <w:r w:rsidR="00E276BE" w:rsidRPr="00E276BE">
              <w:rPr>
                <w:sz w:val="20"/>
                <w:szCs w:val="20"/>
                <w:lang w:val="en-US"/>
              </w:rPr>
              <w:t>August</w:t>
            </w:r>
            <w:proofErr w:type="gramEnd"/>
            <w:r w:rsidR="00E276BE" w:rsidRPr="00E276BE">
              <w:rPr>
                <w:sz w:val="20"/>
                <w:szCs w:val="20"/>
                <w:lang w:val="en-US"/>
              </w:rPr>
              <w:t xml:space="preserve"> 24</w:t>
            </w:r>
          </w:p>
        </w:tc>
        <w:tc>
          <w:tcPr>
            <w:tcW w:w="386" w:type="pct"/>
          </w:tcPr>
          <w:p w14:paraId="3681F08C" w14:textId="77777777" w:rsidR="00F518EE" w:rsidRPr="00E276BE" w:rsidRDefault="00F518EE">
            <w:pPr>
              <w:rPr>
                <w:sz w:val="20"/>
                <w:szCs w:val="20"/>
                <w:lang w:val="en-US"/>
              </w:rPr>
            </w:pPr>
          </w:p>
        </w:tc>
        <w:tc>
          <w:tcPr>
            <w:tcW w:w="910" w:type="pct"/>
          </w:tcPr>
          <w:p w14:paraId="213853FE" w14:textId="49ACA954" w:rsidR="00550D3B" w:rsidRPr="0025129C" w:rsidRDefault="00550D3B" w:rsidP="003619BC">
            <w:pPr>
              <w:jc w:val="center"/>
              <w:rPr>
                <w:sz w:val="20"/>
                <w:szCs w:val="20"/>
                <w:lang w:val="en-US"/>
              </w:rPr>
            </w:pPr>
            <w:r w:rsidRPr="0025129C">
              <w:rPr>
                <w:sz w:val="20"/>
                <w:szCs w:val="20"/>
                <w:lang w:val="en-US"/>
              </w:rPr>
              <w:t xml:space="preserve">Payment will be </w:t>
            </w:r>
            <w:r w:rsidR="001F5EB9">
              <w:rPr>
                <w:sz w:val="20"/>
                <w:szCs w:val="20"/>
                <w:lang w:val="en-US"/>
              </w:rPr>
              <w:t>made in two instalments</w:t>
            </w:r>
            <w:r w:rsidR="00B72391" w:rsidRPr="0025129C">
              <w:rPr>
                <w:sz w:val="20"/>
                <w:szCs w:val="20"/>
                <w:lang w:val="en-US"/>
              </w:rPr>
              <w:t>.</w:t>
            </w:r>
          </w:p>
          <w:p w14:paraId="0A5C753D" w14:textId="415CF45C" w:rsidR="00B72391" w:rsidRPr="0025129C" w:rsidRDefault="00B72391" w:rsidP="009D3909">
            <w:pPr>
              <w:rPr>
                <w:sz w:val="20"/>
                <w:szCs w:val="20"/>
                <w:lang w:val="en-US"/>
              </w:rPr>
            </w:pPr>
          </w:p>
          <w:p w14:paraId="495AB042" w14:textId="2BEBBC65" w:rsidR="00F518EE" w:rsidRPr="0025129C" w:rsidRDefault="009D3909" w:rsidP="003619BC">
            <w:pPr>
              <w:jc w:val="center"/>
              <w:rPr>
                <w:sz w:val="20"/>
                <w:szCs w:val="20"/>
                <w:lang w:val="en-US"/>
              </w:rPr>
            </w:pPr>
            <w:r w:rsidRPr="0025129C">
              <w:rPr>
                <w:sz w:val="20"/>
                <w:szCs w:val="20"/>
                <w:lang w:val="en-US"/>
              </w:rPr>
              <w:t>1</w:t>
            </w:r>
            <w:r w:rsidRPr="0025129C">
              <w:rPr>
                <w:sz w:val="20"/>
                <w:szCs w:val="20"/>
                <w:vertAlign w:val="superscript"/>
                <w:lang w:val="en-US"/>
              </w:rPr>
              <w:t>st</w:t>
            </w:r>
            <w:r w:rsidRPr="0025129C">
              <w:rPr>
                <w:sz w:val="20"/>
                <w:szCs w:val="20"/>
                <w:lang w:val="en-US"/>
              </w:rPr>
              <w:t xml:space="preserve"> - </w:t>
            </w:r>
            <w:r w:rsidR="00F518EE" w:rsidRPr="00350F31">
              <w:rPr>
                <w:sz w:val="20"/>
                <w:szCs w:val="20"/>
                <w:lang w:val="en-US"/>
              </w:rPr>
              <w:t xml:space="preserve">'Pre-payment' of 50% of CPD allocation </w:t>
            </w:r>
            <w:r w:rsidRPr="0025129C">
              <w:rPr>
                <w:sz w:val="20"/>
                <w:szCs w:val="20"/>
                <w:lang w:val="en-US"/>
              </w:rPr>
              <w:t>in Ju</w:t>
            </w:r>
            <w:r w:rsidR="00A16C22">
              <w:rPr>
                <w:sz w:val="20"/>
                <w:szCs w:val="20"/>
                <w:lang w:val="en-US"/>
              </w:rPr>
              <w:t>ly</w:t>
            </w:r>
          </w:p>
          <w:p w14:paraId="487B809A" w14:textId="77777777" w:rsidR="00F518EE" w:rsidRPr="0025129C" w:rsidRDefault="00F518EE" w:rsidP="003619BC">
            <w:pPr>
              <w:jc w:val="center"/>
              <w:rPr>
                <w:sz w:val="20"/>
                <w:szCs w:val="20"/>
                <w:lang w:val="en-US"/>
              </w:rPr>
            </w:pPr>
          </w:p>
          <w:p w14:paraId="20ACEC21" w14:textId="6B5E9278" w:rsidR="00F518EE" w:rsidRPr="0025129C" w:rsidRDefault="009D3909" w:rsidP="003619BC">
            <w:pPr>
              <w:jc w:val="center"/>
              <w:rPr>
                <w:sz w:val="20"/>
                <w:szCs w:val="20"/>
                <w:lang w:val="en-US"/>
              </w:rPr>
            </w:pPr>
            <w:r w:rsidRPr="0025129C">
              <w:rPr>
                <w:sz w:val="20"/>
                <w:szCs w:val="20"/>
                <w:lang w:val="en-US"/>
              </w:rPr>
              <w:t>2</w:t>
            </w:r>
            <w:r w:rsidRPr="0025129C">
              <w:rPr>
                <w:sz w:val="20"/>
                <w:szCs w:val="20"/>
                <w:vertAlign w:val="superscript"/>
                <w:lang w:val="en-US"/>
              </w:rPr>
              <w:t>nd</w:t>
            </w:r>
            <w:r w:rsidRPr="0025129C">
              <w:rPr>
                <w:sz w:val="20"/>
                <w:szCs w:val="20"/>
                <w:lang w:val="en-US"/>
              </w:rPr>
              <w:t xml:space="preserve"> -</w:t>
            </w:r>
            <w:r w:rsidRPr="0025129C">
              <w:rPr>
                <w:b/>
                <w:bCs/>
                <w:sz w:val="20"/>
                <w:szCs w:val="20"/>
                <w:lang w:val="en-US"/>
              </w:rPr>
              <w:t xml:space="preserve"> </w:t>
            </w:r>
            <w:r w:rsidR="00F518EE" w:rsidRPr="00A51B4E">
              <w:rPr>
                <w:sz w:val="20"/>
                <w:szCs w:val="20"/>
                <w:lang w:val="en-US"/>
              </w:rPr>
              <w:t xml:space="preserve">Remaining 50% of CPD allocation </w:t>
            </w:r>
            <w:r w:rsidRPr="0025129C">
              <w:rPr>
                <w:sz w:val="20"/>
                <w:szCs w:val="20"/>
                <w:lang w:val="en-US"/>
              </w:rPr>
              <w:t xml:space="preserve">in </w:t>
            </w:r>
            <w:r w:rsidR="00A16C22">
              <w:rPr>
                <w:sz w:val="20"/>
                <w:szCs w:val="20"/>
                <w:lang w:val="en-US"/>
              </w:rPr>
              <w:t>October</w:t>
            </w:r>
          </w:p>
        </w:tc>
        <w:tc>
          <w:tcPr>
            <w:tcW w:w="339" w:type="pct"/>
          </w:tcPr>
          <w:p w14:paraId="065AFFF9" w14:textId="77777777" w:rsidR="00F518EE" w:rsidRPr="0025129C" w:rsidRDefault="00F518EE" w:rsidP="003619BC">
            <w:pPr>
              <w:jc w:val="center"/>
              <w:rPr>
                <w:sz w:val="20"/>
                <w:szCs w:val="20"/>
                <w:lang w:val="en-US"/>
              </w:rPr>
            </w:pPr>
          </w:p>
        </w:tc>
        <w:tc>
          <w:tcPr>
            <w:tcW w:w="1131" w:type="pct"/>
          </w:tcPr>
          <w:p w14:paraId="35AE2E32" w14:textId="31D9FF11" w:rsidR="00F518EE" w:rsidRPr="00A51B4E" w:rsidRDefault="00F518EE" w:rsidP="003619BC">
            <w:pPr>
              <w:jc w:val="center"/>
              <w:rPr>
                <w:sz w:val="20"/>
                <w:szCs w:val="20"/>
                <w:lang w:val="en-US"/>
              </w:rPr>
            </w:pPr>
            <w:r w:rsidRPr="00A51B4E">
              <w:rPr>
                <w:sz w:val="20"/>
                <w:szCs w:val="20"/>
                <w:lang w:val="en-US"/>
              </w:rPr>
              <w:t>Review and assurance process by NHS England Regional Teams</w:t>
            </w:r>
            <w:r w:rsidR="00131DE3" w:rsidRPr="0025129C">
              <w:rPr>
                <w:sz w:val="20"/>
                <w:szCs w:val="20"/>
                <w:lang w:val="en-US"/>
              </w:rPr>
              <w:t xml:space="preserve"> in October / November</w:t>
            </w:r>
          </w:p>
          <w:p w14:paraId="24EB679C" w14:textId="77777777" w:rsidR="00F518EE" w:rsidRPr="0025129C" w:rsidRDefault="00F518EE" w:rsidP="003619BC">
            <w:pPr>
              <w:jc w:val="center"/>
              <w:rPr>
                <w:sz w:val="20"/>
                <w:szCs w:val="20"/>
              </w:rPr>
            </w:pPr>
          </w:p>
        </w:tc>
        <w:tc>
          <w:tcPr>
            <w:tcW w:w="347" w:type="pct"/>
          </w:tcPr>
          <w:p w14:paraId="607B4809" w14:textId="77777777" w:rsidR="00F518EE" w:rsidRPr="0025129C" w:rsidRDefault="00F518EE" w:rsidP="003619BC">
            <w:pPr>
              <w:jc w:val="center"/>
              <w:rPr>
                <w:sz w:val="20"/>
                <w:szCs w:val="20"/>
                <w:lang w:val="en-US"/>
              </w:rPr>
            </w:pPr>
          </w:p>
        </w:tc>
        <w:tc>
          <w:tcPr>
            <w:tcW w:w="943" w:type="pct"/>
          </w:tcPr>
          <w:p w14:paraId="5C8347EE" w14:textId="4D58217A" w:rsidR="00F518EE" w:rsidRPr="00A51B4E" w:rsidRDefault="00F518EE" w:rsidP="003005A6">
            <w:pPr>
              <w:jc w:val="center"/>
              <w:rPr>
                <w:sz w:val="20"/>
                <w:szCs w:val="20"/>
                <w:lang w:val="en-US"/>
              </w:rPr>
            </w:pPr>
            <w:proofErr w:type="spellStart"/>
            <w:r w:rsidRPr="00A51B4E">
              <w:rPr>
                <w:sz w:val="20"/>
                <w:szCs w:val="20"/>
                <w:lang w:val="en-US"/>
              </w:rPr>
              <w:t>Organisations</w:t>
            </w:r>
            <w:proofErr w:type="spellEnd"/>
            <w:r w:rsidRPr="00A51B4E">
              <w:rPr>
                <w:sz w:val="20"/>
                <w:szCs w:val="20"/>
                <w:lang w:val="en-US"/>
              </w:rPr>
              <w:t xml:space="preserve"> / T</w:t>
            </w:r>
            <w:r w:rsidR="00715ABD" w:rsidRPr="0025129C">
              <w:rPr>
                <w:sz w:val="20"/>
                <w:szCs w:val="20"/>
                <w:lang w:val="en-US"/>
              </w:rPr>
              <w:t>H</w:t>
            </w:r>
            <w:r w:rsidRPr="00A51B4E">
              <w:rPr>
                <w:sz w:val="20"/>
                <w:szCs w:val="20"/>
                <w:lang w:val="en-US"/>
              </w:rPr>
              <w:t xml:space="preserve">s to submit the </w:t>
            </w:r>
            <w:r w:rsidRPr="00A51B4E">
              <w:rPr>
                <w:sz w:val="20"/>
                <w:szCs w:val="20"/>
              </w:rPr>
              <w:t>refresh plan for the remainder of the year</w:t>
            </w:r>
            <w:r w:rsidR="00131DE3" w:rsidRPr="0025129C">
              <w:rPr>
                <w:sz w:val="20"/>
                <w:szCs w:val="20"/>
              </w:rPr>
              <w:t xml:space="preserve"> </w:t>
            </w:r>
            <w:r w:rsidR="00C61378" w:rsidRPr="00744311">
              <w:rPr>
                <w:sz w:val="20"/>
                <w:szCs w:val="20"/>
              </w:rPr>
              <w:t xml:space="preserve">by </w:t>
            </w:r>
            <w:r w:rsidR="003D1A5C" w:rsidRPr="00744311">
              <w:rPr>
                <w:sz w:val="20"/>
                <w:szCs w:val="20"/>
              </w:rPr>
              <w:t>6</w:t>
            </w:r>
            <w:r w:rsidR="00C61378" w:rsidRPr="00744311">
              <w:rPr>
                <w:sz w:val="20"/>
                <w:szCs w:val="20"/>
                <w:vertAlign w:val="superscript"/>
              </w:rPr>
              <w:t>th</w:t>
            </w:r>
            <w:r w:rsidR="00131DE3" w:rsidRPr="00744311">
              <w:rPr>
                <w:sz w:val="20"/>
                <w:szCs w:val="20"/>
              </w:rPr>
              <w:t xml:space="preserve"> December</w:t>
            </w:r>
            <w:r w:rsidR="00744311">
              <w:rPr>
                <w:sz w:val="20"/>
                <w:szCs w:val="20"/>
              </w:rPr>
              <w:t xml:space="preserve"> 24</w:t>
            </w:r>
          </w:p>
          <w:p w14:paraId="0635BD6E" w14:textId="71738D8B" w:rsidR="004B19D3" w:rsidRPr="0025129C" w:rsidRDefault="004B19D3" w:rsidP="003005A6">
            <w:pPr>
              <w:spacing w:line="360" w:lineRule="auto"/>
              <w:jc w:val="center"/>
              <w:rPr>
                <w:sz w:val="20"/>
                <w:szCs w:val="20"/>
              </w:rPr>
            </w:pPr>
          </w:p>
          <w:p w14:paraId="75F2994B" w14:textId="7F9355A3" w:rsidR="00F518EE" w:rsidRPr="0025129C" w:rsidRDefault="00F518EE" w:rsidP="003005A6">
            <w:pPr>
              <w:jc w:val="center"/>
              <w:rPr>
                <w:sz w:val="20"/>
                <w:szCs w:val="20"/>
              </w:rPr>
            </w:pPr>
            <w:r w:rsidRPr="00A51B4E">
              <w:rPr>
                <w:sz w:val="20"/>
                <w:szCs w:val="20"/>
              </w:rPr>
              <w:t xml:space="preserve">NHS England to reclaim underspent funds identified in refresh plans </w:t>
            </w:r>
            <w:r w:rsidR="0025129C" w:rsidRPr="0025129C">
              <w:rPr>
                <w:sz w:val="20"/>
                <w:szCs w:val="20"/>
              </w:rPr>
              <w:t>in January</w:t>
            </w:r>
            <w:r w:rsidR="003D1A5C">
              <w:rPr>
                <w:sz w:val="20"/>
                <w:szCs w:val="20"/>
              </w:rPr>
              <w:t xml:space="preserve"> 25</w:t>
            </w:r>
          </w:p>
        </w:tc>
      </w:tr>
    </w:tbl>
    <w:p w14:paraId="738F0C7D" w14:textId="1D49B72A" w:rsidR="00800C5D" w:rsidRDefault="00800C5D">
      <w:pPr>
        <w:rPr>
          <w:b/>
          <w:bCs/>
        </w:rPr>
      </w:pPr>
      <w:r>
        <w:rPr>
          <w:b/>
          <w:bCs/>
        </w:rPr>
        <w:br w:type="page"/>
      </w:r>
    </w:p>
    <w:p w14:paraId="07B0542F" w14:textId="4F6868F3" w:rsidR="00B019BF" w:rsidRDefault="009E221C" w:rsidP="009E221C">
      <w:pPr>
        <w:rPr>
          <w:b/>
          <w:bCs/>
        </w:rPr>
      </w:pPr>
      <w:r w:rsidRPr="009E221C">
        <w:rPr>
          <w:b/>
          <w:bCs/>
        </w:rPr>
        <w:lastRenderedPageBreak/>
        <w:t>Time</w:t>
      </w:r>
      <w:r w:rsidR="00B019BF">
        <w:rPr>
          <w:b/>
          <w:bCs/>
        </w:rPr>
        <w:t>frame</w:t>
      </w:r>
      <w:r w:rsidRPr="009E221C">
        <w:rPr>
          <w:b/>
          <w:bCs/>
        </w:rPr>
        <w:t xml:space="preserve"> </w:t>
      </w:r>
    </w:p>
    <w:p w14:paraId="45CC4C4E" w14:textId="77777777" w:rsidR="00B019BF" w:rsidRPr="009E221C" w:rsidRDefault="00B019BF" w:rsidP="009E221C">
      <w:pPr>
        <w:rPr>
          <w:b/>
          <w:bCs/>
        </w:rPr>
      </w:pPr>
    </w:p>
    <w:tbl>
      <w:tblPr>
        <w:tblW w:w="10334" w:type="dxa"/>
        <w:tblCellSpacing w:w="28" w:type="dxa"/>
        <w:tblCellMar>
          <w:top w:w="113" w:type="dxa"/>
          <w:bottom w:w="113" w:type="dxa"/>
        </w:tblCellMar>
        <w:tblLook w:val="04A0" w:firstRow="1" w:lastRow="0" w:firstColumn="1" w:lastColumn="0" w:noHBand="0" w:noVBand="1"/>
      </w:tblPr>
      <w:tblGrid>
        <w:gridCol w:w="2568"/>
        <w:gridCol w:w="7766"/>
      </w:tblGrid>
      <w:tr w:rsidR="00331F00" w:rsidRPr="00341B69" w14:paraId="4EF4D729" w14:textId="77777777" w:rsidTr="301CDA4E">
        <w:trPr>
          <w:trHeight w:val="506"/>
          <w:tblCellSpacing w:w="28" w:type="dxa"/>
        </w:trPr>
        <w:tc>
          <w:tcPr>
            <w:tcW w:w="2484" w:type="dxa"/>
            <w:shd w:val="clear" w:color="auto" w:fill="005EB8" w:themeFill="accent4"/>
            <w:vAlign w:val="center"/>
          </w:tcPr>
          <w:p w14:paraId="7811E2C5" w14:textId="146DA817" w:rsidR="002260E9" w:rsidRPr="00341B69" w:rsidRDefault="002260E9" w:rsidP="00FC6DAB">
            <w:pPr>
              <w:rPr>
                <w:b/>
                <w:bCs/>
                <w:color w:val="FFFFFF" w:themeColor="background1"/>
              </w:rPr>
            </w:pPr>
            <w:r w:rsidRPr="009E221C">
              <w:rPr>
                <w:b/>
                <w:bCs/>
                <w:color w:val="FFFFFF" w:themeColor="background1"/>
              </w:rPr>
              <w:t>When</w:t>
            </w:r>
          </w:p>
        </w:tc>
        <w:tc>
          <w:tcPr>
            <w:tcW w:w="7682" w:type="dxa"/>
            <w:shd w:val="clear" w:color="auto" w:fill="005EB8" w:themeFill="accent4"/>
            <w:vAlign w:val="center"/>
          </w:tcPr>
          <w:p w14:paraId="09E3F5DC" w14:textId="77777777" w:rsidR="002260E9" w:rsidRPr="009E221C" w:rsidRDefault="002260E9" w:rsidP="00FC6DAB">
            <w:pPr>
              <w:rPr>
                <w:b/>
                <w:bCs/>
                <w:color w:val="FFFFFF" w:themeColor="background1"/>
              </w:rPr>
            </w:pPr>
            <w:r w:rsidRPr="009E221C">
              <w:rPr>
                <w:b/>
                <w:bCs/>
                <w:color w:val="FFFFFF" w:themeColor="background1"/>
              </w:rPr>
              <w:t>Activity</w:t>
            </w:r>
          </w:p>
        </w:tc>
      </w:tr>
      <w:tr w:rsidR="00331F00" w:rsidRPr="009E221C" w14:paraId="667CEE0F" w14:textId="77777777" w:rsidTr="301CDA4E">
        <w:trPr>
          <w:trHeight w:val="372"/>
          <w:tblCellSpacing w:w="28" w:type="dxa"/>
        </w:trPr>
        <w:tc>
          <w:tcPr>
            <w:tcW w:w="2484" w:type="dxa"/>
            <w:shd w:val="clear" w:color="auto" w:fill="F2F2F2" w:themeFill="background1" w:themeFillShade="F2"/>
            <w:vAlign w:val="center"/>
          </w:tcPr>
          <w:p w14:paraId="0178F022" w14:textId="22093136" w:rsidR="002260E9" w:rsidRPr="003D1A5C" w:rsidRDefault="00BF70F7" w:rsidP="00B81036">
            <w:pPr>
              <w:rPr>
                <w:highlight w:val="red"/>
              </w:rPr>
            </w:pPr>
            <w:r w:rsidRPr="00F82E18">
              <w:t>June</w:t>
            </w:r>
            <w:r w:rsidR="002260E9" w:rsidRPr="00F82E18">
              <w:t xml:space="preserve"> 202</w:t>
            </w:r>
            <w:r w:rsidR="003D1A5C" w:rsidRPr="00F82E18">
              <w:t>4</w:t>
            </w:r>
          </w:p>
        </w:tc>
        <w:tc>
          <w:tcPr>
            <w:tcW w:w="7682" w:type="dxa"/>
            <w:shd w:val="clear" w:color="auto" w:fill="F2F2F2" w:themeFill="background1" w:themeFillShade="F2"/>
            <w:vAlign w:val="center"/>
          </w:tcPr>
          <w:p w14:paraId="21EF0E92" w14:textId="3D1B015E" w:rsidR="002260E9" w:rsidRPr="009E221C" w:rsidRDefault="002260E9" w:rsidP="00B81036">
            <w:r>
              <w:t>NHS England to send c</w:t>
            </w:r>
            <w:r w:rsidRPr="009E221C">
              <w:t>onfirmation of 20</w:t>
            </w:r>
            <w:r w:rsidR="003D1A5C">
              <w:t>24/25</w:t>
            </w:r>
            <w:r w:rsidRPr="009E221C">
              <w:t xml:space="preserve"> CPD allocations and </w:t>
            </w:r>
            <w:r>
              <w:t xml:space="preserve">share </w:t>
            </w:r>
            <w:r w:rsidRPr="009E221C">
              <w:t>investment planning template with organisations</w:t>
            </w:r>
            <w:r w:rsidR="00DD2917">
              <w:t xml:space="preserve"> / Training Hubs</w:t>
            </w:r>
          </w:p>
        </w:tc>
      </w:tr>
      <w:tr w:rsidR="00331F00" w:rsidRPr="009E221C" w14:paraId="74192B3F" w14:textId="77777777" w:rsidTr="301CDA4E">
        <w:trPr>
          <w:trHeight w:val="467"/>
          <w:tblCellSpacing w:w="28" w:type="dxa"/>
        </w:trPr>
        <w:tc>
          <w:tcPr>
            <w:tcW w:w="2484" w:type="dxa"/>
            <w:shd w:val="clear" w:color="auto" w:fill="85E9FF" w:themeFill="accent2" w:themeFillTint="66"/>
            <w:vAlign w:val="center"/>
          </w:tcPr>
          <w:p w14:paraId="311B527F" w14:textId="4C143CEE" w:rsidR="002260E9" w:rsidRPr="003D1A5C" w:rsidRDefault="002260E9" w:rsidP="00B81036">
            <w:pPr>
              <w:rPr>
                <w:highlight w:val="red"/>
              </w:rPr>
            </w:pPr>
            <w:r w:rsidRPr="00F82E18">
              <w:t>July 202</w:t>
            </w:r>
            <w:r w:rsidR="003D1A5C" w:rsidRPr="00F82E18">
              <w:t>4</w:t>
            </w:r>
          </w:p>
        </w:tc>
        <w:tc>
          <w:tcPr>
            <w:tcW w:w="7682" w:type="dxa"/>
            <w:shd w:val="clear" w:color="auto" w:fill="85E9FF" w:themeFill="accent2" w:themeFillTint="66"/>
            <w:vAlign w:val="center"/>
          </w:tcPr>
          <w:p w14:paraId="0B6AD3C9" w14:textId="5EB2D7C5" w:rsidR="002260E9" w:rsidRPr="009E221C" w:rsidRDefault="3CF5BC18" w:rsidP="00B81036">
            <w:pPr>
              <w:rPr>
                <w:lang w:val="en-US"/>
              </w:rPr>
            </w:pPr>
            <w:proofErr w:type="spellStart"/>
            <w:r w:rsidRPr="301CDA4E">
              <w:rPr>
                <w:lang w:val="en-US"/>
              </w:rPr>
              <w:t>Organisations</w:t>
            </w:r>
            <w:proofErr w:type="spellEnd"/>
            <w:r w:rsidR="140C2831" w:rsidRPr="301CDA4E">
              <w:rPr>
                <w:lang w:val="en-US"/>
              </w:rPr>
              <w:t xml:space="preserve"> / Training Hubs</w:t>
            </w:r>
            <w:r w:rsidRPr="301CDA4E">
              <w:rPr>
                <w:lang w:val="en-US"/>
              </w:rPr>
              <w:t xml:space="preserve"> to develop CPD investment plans for 20</w:t>
            </w:r>
            <w:r w:rsidR="003D1A5C">
              <w:rPr>
                <w:lang w:val="en-US"/>
              </w:rPr>
              <w:t>24/25</w:t>
            </w:r>
            <w:r w:rsidRPr="301CDA4E">
              <w:rPr>
                <w:lang w:val="en-US"/>
              </w:rPr>
              <w:t xml:space="preserve"> </w:t>
            </w:r>
            <w:r w:rsidR="140C2831" w:rsidRPr="301CDA4E">
              <w:rPr>
                <w:lang w:val="en-US"/>
              </w:rPr>
              <w:t xml:space="preserve">and return </w:t>
            </w:r>
            <w:r w:rsidR="26096FB6" w:rsidRPr="301CDA4E">
              <w:rPr>
                <w:lang w:val="en-US"/>
              </w:rPr>
              <w:t xml:space="preserve">them </w:t>
            </w:r>
            <w:r w:rsidR="140C2831" w:rsidRPr="301CDA4E">
              <w:rPr>
                <w:lang w:val="en-US"/>
              </w:rPr>
              <w:t xml:space="preserve">to NHS England </w:t>
            </w:r>
            <w:r w:rsidR="140C2831" w:rsidRPr="00EC21E5">
              <w:rPr>
                <w:lang w:val="en-US"/>
              </w:rPr>
              <w:t xml:space="preserve">by </w:t>
            </w:r>
            <w:r w:rsidR="007103DF" w:rsidRPr="00EC21E5">
              <w:rPr>
                <w:lang w:val="en-US"/>
              </w:rPr>
              <w:t>16</w:t>
            </w:r>
            <w:r w:rsidR="007103DF" w:rsidRPr="00EC21E5">
              <w:rPr>
                <w:vertAlign w:val="superscript"/>
                <w:lang w:val="en-US"/>
              </w:rPr>
              <w:t>th</w:t>
            </w:r>
            <w:r w:rsidR="007103DF" w:rsidRPr="00EC21E5">
              <w:rPr>
                <w:lang w:val="en-US"/>
              </w:rPr>
              <w:t xml:space="preserve"> August </w:t>
            </w:r>
            <w:r w:rsidR="140C2831" w:rsidRPr="00EC21E5">
              <w:t>202</w:t>
            </w:r>
            <w:r w:rsidR="003D1A5C" w:rsidRPr="00EC21E5">
              <w:t>4</w:t>
            </w:r>
            <w:r w:rsidR="140C2831" w:rsidRPr="00EC21E5">
              <w:t>.</w:t>
            </w:r>
          </w:p>
        </w:tc>
      </w:tr>
      <w:tr w:rsidR="00331F00" w:rsidRPr="009E221C" w14:paraId="7B11FABB" w14:textId="77777777" w:rsidTr="301CDA4E">
        <w:trPr>
          <w:trHeight w:val="417"/>
          <w:tblCellSpacing w:w="28" w:type="dxa"/>
        </w:trPr>
        <w:tc>
          <w:tcPr>
            <w:tcW w:w="2484" w:type="dxa"/>
            <w:shd w:val="clear" w:color="auto" w:fill="F2F2F2" w:themeFill="background1" w:themeFillShade="F2"/>
            <w:vAlign w:val="center"/>
          </w:tcPr>
          <w:p w14:paraId="0491BED7" w14:textId="26775177" w:rsidR="002260E9" w:rsidRPr="006201F4" w:rsidRDefault="002260E9" w:rsidP="00B81036">
            <w:r w:rsidRPr="006201F4">
              <w:t>Ju</w:t>
            </w:r>
            <w:r w:rsidR="00E03053" w:rsidRPr="006201F4">
              <w:t>ly</w:t>
            </w:r>
            <w:r w:rsidRPr="006201F4">
              <w:t xml:space="preserve"> 202</w:t>
            </w:r>
            <w:r w:rsidR="003D1A5C" w:rsidRPr="006201F4">
              <w:t>4</w:t>
            </w:r>
          </w:p>
        </w:tc>
        <w:tc>
          <w:tcPr>
            <w:tcW w:w="7682" w:type="dxa"/>
            <w:shd w:val="clear" w:color="auto" w:fill="F2F2F2" w:themeFill="background1" w:themeFillShade="F2"/>
            <w:vAlign w:val="center"/>
          </w:tcPr>
          <w:p w14:paraId="6652E764" w14:textId="207DC88D" w:rsidR="002260E9" w:rsidRPr="009E221C" w:rsidRDefault="002260E9" w:rsidP="00B81036">
            <w:r w:rsidRPr="009E221C">
              <w:t xml:space="preserve">‘Pre-payment’ of 50% of CPD allocation </w:t>
            </w:r>
            <w:r w:rsidR="00541B3B">
              <w:t>made</w:t>
            </w:r>
            <w:r w:rsidRPr="009E221C">
              <w:t xml:space="preserve"> to organisations / Training Hubs</w:t>
            </w:r>
            <w:r w:rsidR="004C4135">
              <w:t>*</w:t>
            </w:r>
            <w:r w:rsidRPr="009E221C">
              <w:t xml:space="preserve"> </w:t>
            </w:r>
            <w:r w:rsidR="00541B3B">
              <w:t>by NHS England</w:t>
            </w:r>
            <w:r w:rsidRPr="009E221C">
              <w:t xml:space="preserve"> </w:t>
            </w:r>
            <w:r w:rsidR="004C4135">
              <w:t>t</w:t>
            </w:r>
            <w:r w:rsidRPr="003D1A5C">
              <w:t>o support CPD activity for Q1&amp;Q2.</w:t>
            </w:r>
          </w:p>
        </w:tc>
      </w:tr>
      <w:tr w:rsidR="00331F00" w:rsidRPr="009E221C" w14:paraId="19547C47" w14:textId="77777777" w:rsidTr="301CDA4E">
        <w:trPr>
          <w:trHeight w:val="506"/>
          <w:tblCellSpacing w:w="28" w:type="dxa"/>
        </w:trPr>
        <w:tc>
          <w:tcPr>
            <w:tcW w:w="2484" w:type="dxa"/>
            <w:shd w:val="clear" w:color="auto" w:fill="F2F2F2" w:themeFill="background1" w:themeFillShade="F2"/>
            <w:vAlign w:val="center"/>
          </w:tcPr>
          <w:p w14:paraId="08775E47" w14:textId="7E9DF258" w:rsidR="002260E9" w:rsidRPr="006201F4" w:rsidRDefault="00E03053" w:rsidP="00B81036">
            <w:r w:rsidRPr="006201F4">
              <w:t xml:space="preserve">October </w:t>
            </w:r>
            <w:r w:rsidR="002260E9" w:rsidRPr="006201F4">
              <w:t>202</w:t>
            </w:r>
            <w:r w:rsidR="003D1A5C" w:rsidRPr="006201F4">
              <w:t>4</w:t>
            </w:r>
          </w:p>
        </w:tc>
        <w:tc>
          <w:tcPr>
            <w:tcW w:w="7682" w:type="dxa"/>
            <w:shd w:val="clear" w:color="auto" w:fill="F2F2F2" w:themeFill="background1" w:themeFillShade="F2"/>
            <w:vAlign w:val="center"/>
          </w:tcPr>
          <w:p w14:paraId="049D0BD2" w14:textId="29931EAA" w:rsidR="002260E9" w:rsidRPr="009E221C" w:rsidRDefault="00541B3B" w:rsidP="00B81036">
            <w:r>
              <w:t>Remaining</w:t>
            </w:r>
            <w:r w:rsidR="002260E9" w:rsidRPr="009E221C">
              <w:t xml:space="preserve"> 50% of CPD allocation </w:t>
            </w:r>
            <w:r>
              <w:t xml:space="preserve">made </w:t>
            </w:r>
            <w:r w:rsidR="002260E9" w:rsidRPr="009E221C">
              <w:t>to organisations / Training Hubs</w:t>
            </w:r>
            <w:r w:rsidR="00B644BC">
              <w:t>*</w:t>
            </w:r>
            <w:r w:rsidR="002260E9" w:rsidRPr="009E221C">
              <w:t xml:space="preserve"> </w:t>
            </w:r>
            <w:r>
              <w:t>by NHS England</w:t>
            </w:r>
            <w:r w:rsidR="004C4135">
              <w:t>.</w:t>
            </w:r>
          </w:p>
        </w:tc>
      </w:tr>
      <w:tr w:rsidR="00331F00" w:rsidRPr="009E221C" w14:paraId="64D47A42" w14:textId="77777777" w:rsidTr="301CDA4E">
        <w:trPr>
          <w:trHeight w:val="637"/>
          <w:tblCellSpacing w:w="28" w:type="dxa"/>
        </w:trPr>
        <w:tc>
          <w:tcPr>
            <w:tcW w:w="2484" w:type="dxa"/>
            <w:shd w:val="clear" w:color="auto" w:fill="F2F2F2" w:themeFill="background1" w:themeFillShade="F2"/>
            <w:vAlign w:val="center"/>
          </w:tcPr>
          <w:p w14:paraId="03E3B223" w14:textId="77777777" w:rsidR="002260E9" w:rsidRPr="001B0A40" w:rsidRDefault="002260E9" w:rsidP="00B81036">
            <w:r w:rsidRPr="001B0A40">
              <w:t>October/</w:t>
            </w:r>
          </w:p>
          <w:p w14:paraId="39D7621D" w14:textId="5FC56F4F" w:rsidR="002260E9" w:rsidRPr="003D1A5C" w:rsidRDefault="002260E9" w:rsidP="00B81036">
            <w:pPr>
              <w:rPr>
                <w:highlight w:val="red"/>
              </w:rPr>
            </w:pPr>
            <w:r w:rsidRPr="001B0A40">
              <w:t>November 202</w:t>
            </w:r>
            <w:r w:rsidR="003D1A5C" w:rsidRPr="001B0A40">
              <w:t>4</w:t>
            </w:r>
          </w:p>
        </w:tc>
        <w:tc>
          <w:tcPr>
            <w:tcW w:w="7682" w:type="dxa"/>
            <w:shd w:val="clear" w:color="auto" w:fill="F2F2F2" w:themeFill="background1" w:themeFillShade="F2"/>
            <w:vAlign w:val="center"/>
          </w:tcPr>
          <w:p w14:paraId="59305ED9" w14:textId="7CAFC385" w:rsidR="002260E9" w:rsidRPr="009E221C" w:rsidRDefault="002260E9" w:rsidP="00B81036">
            <w:r>
              <w:t xml:space="preserve">NHS England </w:t>
            </w:r>
            <w:r w:rsidR="004E0F9F">
              <w:t>R</w:t>
            </w:r>
            <w:r>
              <w:t xml:space="preserve">egional </w:t>
            </w:r>
            <w:r w:rsidR="004E0F9F">
              <w:t>T</w:t>
            </w:r>
            <w:r>
              <w:t>eam</w:t>
            </w:r>
            <w:r w:rsidR="00D54A2F">
              <w:t>s</w:t>
            </w:r>
            <w:r>
              <w:t xml:space="preserve"> </w:t>
            </w:r>
            <w:r w:rsidR="00500874">
              <w:t>carry out</w:t>
            </w:r>
            <w:r>
              <w:t xml:space="preserve"> review</w:t>
            </w:r>
            <w:r w:rsidR="004F6924">
              <w:t>/</w:t>
            </w:r>
            <w:r w:rsidRPr="009E221C">
              <w:t>assurance</w:t>
            </w:r>
            <w:r w:rsidR="004F6924">
              <w:t xml:space="preserve"> process</w:t>
            </w:r>
            <w:r w:rsidRPr="009E221C">
              <w:t xml:space="preserve"> with organisations to reflect on progress to date, identify risks and gauge confidence in delivery for </w:t>
            </w:r>
            <w:r w:rsidR="005D68CB">
              <w:t xml:space="preserve">the </w:t>
            </w:r>
            <w:r w:rsidRPr="009E221C">
              <w:t xml:space="preserve">remainder </w:t>
            </w:r>
            <w:r w:rsidR="005D68CB">
              <w:t xml:space="preserve">of </w:t>
            </w:r>
            <w:r w:rsidRPr="009E221C">
              <w:t>Q3 &amp; Q4.</w:t>
            </w:r>
          </w:p>
        </w:tc>
      </w:tr>
      <w:tr w:rsidR="00331F00" w:rsidRPr="009E221C" w14:paraId="19CF74C0" w14:textId="77777777" w:rsidTr="301CDA4E">
        <w:trPr>
          <w:trHeight w:val="607"/>
          <w:tblCellSpacing w:w="28" w:type="dxa"/>
        </w:trPr>
        <w:tc>
          <w:tcPr>
            <w:tcW w:w="2484" w:type="dxa"/>
            <w:shd w:val="clear" w:color="auto" w:fill="85E9FF" w:themeFill="accent2" w:themeFillTint="66"/>
            <w:vAlign w:val="center"/>
          </w:tcPr>
          <w:p w14:paraId="46574674" w14:textId="665E1234" w:rsidR="002260E9" w:rsidRPr="00FD5B4A" w:rsidRDefault="002260E9" w:rsidP="00B81036">
            <w:r w:rsidRPr="00FD5B4A">
              <w:t>December 202</w:t>
            </w:r>
            <w:r w:rsidR="003D1A5C" w:rsidRPr="00FD5B4A">
              <w:t>4</w:t>
            </w:r>
          </w:p>
        </w:tc>
        <w:tc>
          <w:tcPr>
            <w:tcW w:w="7682" w:type="dxa"/>
            <w:shd w:val="clear" w:color="auto" w:fill="85E9FF" w:themeFill="accent2" w:themeFillTint="66"/>
            <w:vAlign w:val="center"/>
          </w:tcPr>
          <w:p w14:paraId="46631C67" w14:textId="355EF802" w:rsidR="002260E9" w:rsidRPr="00FD5B4A" w:rsidRDefault="00E52F9C" w:rsidP="00B81036">
            <w:proofErr w:type="spellStart"/>
            <w:r w:rsidRPr="00FD5B4A">
              <w:rPr>
                <w:lang w:val="en-US"/>
              </w:rPr>
              <w:t>Organisations</w:t>
            </w:r>
            <w:proofErr w:type="spellEnd"/>
            <w:r w:rsidR="002260E9" w:rsidRPr="00FD5B4A">
              <w:rPr>
                <w:lang w:val="en-US"/>
              </w:rPr>
              <w:t xml:space="preserve"> / Training Hubs</w:t>
            </w:r>
            <w:r w:rsidRPr="00FD5B4A">
              <w:rPr>
                <w:lang w:val="en-US"/>
              </w:rPr>
              <w:t xml:space="preserve"> </w:t>
            </w:r>
            <w:r w:rsidR="002260E9" w:rsidRPr="00FD5B4A">
              <w:rPr>
                <w:lang w:val="en-US"/>
              </w:rPr>
              <w:t>to submit the</w:t>
            </w:r>
            <w:r w:rsidR="00B21B01" w:rsidRPr="00FD5B4A">
              <w:rPr>
                <w:lang w:val="en-US"/>
              </w:rPr>
              <w:t>ir</w:t>
            </w:r>
            <w:r w:rsidR="002260E9" w:rsidRPr="00FD5B4A">
              <w:rPr>
                <w:lang w:val="en-US"/>
              </w:rPr>
              <w:t xml:space="preserve"> </w:t>
            </w:r>
            <w:r w:rsidR="002260E9" w:rsidRPr="00FD5B4A">
              <w:t>refresh</w:t>
            </w:r>
            <w:r w:rsidR="00B21B01" w:rsidRPr="00FD5B4A">
              <w:t>ed</w:t>
            </w:r>
            <w:r w:rsidR="002260E9" w:rsidRPr="00FD5B4A">
              <w:t xml:space="preserve"> plan detailing actual activity to date and forecast plans for </w:t>
            </w:r>
            <w:r w:rsidR="00D91248" w:rsidRPr="00FD5B4A">
              <w:t xml:space="preserve">the </w:t>
            </w:r>
            <w:r w:rsidR="002260E9" w:rsidRPr="00FD5B4A">
              <w:t xml:space="preserve">remainder of </w:t>
            </w:r>
            <w:r w:rsidR="00D91248" w:rsidRPr="00FD5B4A">
              <w:t xml:space="preserve">the </w:t>
            </w:r>
            <w:r w:rsidR="002260E9" w:rsidRPr="00FD5B4A">
              <w:t xml:space="preserve">year by </w:t>
            </w:r>
            <w:r w:rsidR="003D1A5C" w:rsidRPr="00FD5B4A">
              <w:t>6</w:t>
            </w:r>
            <w:r w:rsidR="002260E9" w:rsidRPr="00FD5B4A">
              <w:rPr>
                <w:vertAlign w:val="superscript"/>
              </w:rPr>
              <w:t>th</w:t>
            </w:r>
            <w:r w:rsidR="002260E9" w:rsidRPr="00FD5B4A">
              <w:t xml:space="preserve"> December 202</w:t>
            </w:r>
            <w:r w:rsidR="003D1A5C" w:rsidRPr="00FD5B4A">
              <w:t>4</w:t>
            </w:r>
            <w:r w:rsidR="002260E9" w:rsidRPr="00FD5B4A">
              <w:t>.</w:t>
            </w:r>
          </w:p>
        </w:tc>
      </w:tr>
      <w:tr w:rsidR="00331F00" w:rsidRPr="009E221C" w14:paraId="55BB73A1" w14:textId="77777777" w:rsidTr="301CDA4E">
        <w:trPr>
          <w:trHeight w:val="280"/>
          <w:tblCellSpacing w:w="28" w:type="dxa"/>
        </w:trPr>
        <w:tc>
          <w:tcPr>
            <w:tcW w:w="2484" w:type="dxa"/>
            <w:shd w:val="clear" w:color="auto" w:fill="F2F2F2" w:themeFill="background1" w:themeFillShade="F2"/>
            <w:vAlign w:val="center"/>
          </w:tcPr>
          <w:p w14:paraId="61F4CC5C" w14:textId="4687C6AE" w:rsidR="002260E9" w:rsidRPr="003D1A5C" w:rsidRDefault="002260E9" w:rsidP="00B81036">
            <w:pPr>
              <w:rPr>
                <w:highlight w:val="red"/>
              </w:rPr>
            </w:pPr>
            <w:r w:rsidRPr="00FD5B4A">
              <w:t>January 202</w:t>
            </w:r>
            <w:r w:rsidR="003D1A5C" w:rsidRPr="00FD5B4A">
              <w:t>5</w:t>
            </w:r>
          </w:p>
        </w:tc>
        <w:tc>
          <w:tcPr>
            <w:tcW w:w="7682" w:type="dxa"/>
            <w:shd w:val="clear" w:color="auto" w:fill="F2F2F2" w:themeFill="background1" w:themeFillShade="F2"/>
            <w:vAlign w:val="center"/>
          </w:tcPr>
          <w:p w14:paraId="46BEA551" w14:textId="72D7F8C8" w:rsidR="002260E9" w:rsidRPr="009E221C" w:rsidRDefault="00C975DC" w:rsidP="00B81036">
            <w:r>
              <w:t xml:space="preserve">Where required, </w:t>
            </w:r>
            <w:r w:rsidR="002260E9">
              <w:t xml:space="preserve">NHS England </w:t>
            </w:r>
            <w:r w:rsidR="006B0043">
              <w:t xml:space="preserve">to </w:t>
            </w:r>
            <w:r w:rsidR="002260E9">
              <w:t>r</w:t>
            </w:r>
            <w:r w:rsidR="002260E9" w:rsidRPr="009E221C">
              <w:t>eclaim underspent funds identified in refresh plans</w:t>
            </w:r>
            <w:r w:rsidR="00B644BC">
              <w:t>.</w:t>
            </w:r>
          </w:p>
        </w:tc>
      </w:tr>
    </w:tbl>
    <w:p w14:paraId="708CC057" w14:textId="77777777" w:rsidR="00B60BB7" w:rsidRDefault="00B60BB7" w:rsidP="00916F9E">
      <w:pPr>
        <w:ind w:left="142"/>
        <w:rPr>
          <w:sz w:val="20"/>
          <w:szCs w:val="20"/>
        </w:rPr>
      </w:pPr>
    </w:p>
    <w:p w14:paraId="2D968703" w14:textId="1822225B" w:rsidR="00BF067E" w:rsidRPr="0022739A" w:rsidRDefault="00BF067E" w:rsidP="00916F9E">
      <w:pPr>
        <w:ind w:left="142"/>
        <w:rPr>
          <w:sz w:val="20"/>
          <w:szCs w:val="20"/>
        </w:rPr>
      </w:pPr>
      <w:r w:rsidRPr="0022739A">
        <w:rPr>
          <w:sz w:val="20"/>
          <w:szCs w:val="20"/>
        </w:rPr>
        <w:t>Key: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5524"/>
      </w:tblGrid>
      <w:tr w:rsidR="00BF067E" w:rsidRPr="0022739A" w14:paraId="64CD924A" w14:textId="77777777" w:rsidTr="0022739A">
        <w:trPr>
          <w:trHeight w:val="194"/>
        </w:trPr>
        <w:tc>
          <w:tcPr>
            <w:tcW w:w="1065" w:type="dxa"/>
            <w:shd w:val="clear" w:color="auto" w:fill="85E9FF" w:themeFill="accent2" w:themeFillTint="66"/>
          </w:tcPr>
          <w:p w14:paraId="5E7CF351" w14:textId="77777777" w:rsidR="00BF067E" w:rsidRPr="0022739A" w:rsidRDefault="00BF067E" w:rsidP="00B40612">
            <w:pPr>
              <w:rPr>
                <w:sz w:val="20"/>
                <w:szCs w:val="20"/>
              </w:rPr>
            </w:pPr>
          </w:p>
        </w:tc>
        <w:tc>
          <w:tcPr>
            <w:tcW w:w="5524" w:type="dxa"/>
          </w:tcPr>
          <w:p w14:paraId="7A8F416B" w14:textId="4A74859B" w:rsidR="00BF067E" w:rsidRPr="0022739A" w:rsidRDefault="00C66433" w:rsidP="00B40612">
            <w:pPr>
              <w:rPr>
                <w:sz w:val="20"/>
                <w:szCs w:val="20"/>
              </w:rPr>
            </w:pPr>
            <w:r w:rsidRPr="0022739A">
              <w:rPr>
                <w:sz w:val="20"/>
                <w:szCs w:val="20"/>
              </w:rPr>
              <w:t>Organisation/Training Hub responsibility</w:t>
            </w:r>
          </w:p>
        </w:tc>
      </w:tr>
      <w:tr w:rsidR="00BF067E" w:rsidRPr="0022739A" w14:paraId="46CA80AA" w14:textId="77777777" w:rsidTr="0022739A">
        <w:trPr>
          <w:trHeight w:val="97"/>
        </w:trPr>
        <w:tc>
          <w:tcPr>
            <w:tcW w:w="1065" w:type="dxa"/>
            <w:shd w:val="clear" w:color="auto" w:fill="F2F2F2" w:themeFill="background1" w:themeFillShade="F2"/>
          </w:tcPr>
          <w:p w14:paraId="452D0655" w14:textId="77777777" w:rsidR="00BF067E" w:rsidRPr="0022739A" w:rsidRDefault="00BF067E" w:rsidP="00B40612">
            <w:pPr>
              <w:rPr>
                <w:sz w:val="20"/>
                <w:szCs w:val="20"/>
              </w:rPr>
            </w:pPr>
          </w:p>
        </w:tc>
        <w:tc>
          <w:tcPr>
            <w:tcW w:w="5524" w:type="dxa"/>
          </w:tcPr>
          <w:p w14:paraId="6B58BFFF" w14:textId="2CC00789" w:rsidR="00BF067E" w:rsidRPr="0022739A" w:rsidRDefault="00C66433" w:rsidP="00B40612">
            <w:pPr>
              <w:rPr>
                <w:sz w:val="20"/>
                <w:szCs w:val="20"/>
              </w:rPr>
            </w:pPr>
            <w:r w:rsidRPr="0022739A">
              <w:rPr>
                <w:sz w:val="20"/>
                <w:szCs w:val="20"/>
              </w:rPr>
              <w:t>NHSE Responsibility</w:t>
            </w:r>
          </w:p>
        </w:tc>
      </w:tr>
    </w:tbl>
    <w:p w14:paraId="1A9C9978" w14:textId="303A2688" w:rsidR="00BA5A95" w:rsidRDefault="00BA5A95" w:rsidP="00B40612"/>
    <w:p w14:paraId="4F6C4181" w14:textId="18536C81" w:rsidR="00B40612" w:rsidRDefault="009E221C" w:rsidP="00944B91">
      <w:pPr>
        <w:jc w:val="both"/>
      </w:pPr>
      <w:r w:rsidRPr="009E221C">
        <w:t xml:space="preserve">*Payment methods may vary for Training Hubs. </w:t>
      </w:r>
      <w:r w:rsidR="0002107C">
        <w:t>NHS England</w:t>
      </w:r>
      <w:r w:rsidRPr="009E221C">
        <w:t xml:space="preserve"> Regional Teams will advise where required.</w:t>
      </w:r>
    </w:p>
    <w:p w14:paraId="1183E13B" w14:textId="2186EB33" w:rsidR="00B40612" w:rsidRDefault="00B40612" w:rsidP="00B40612"/>
    <w:p w14:paraId="4FF9D32D" w14:textId="77777777" w:rsidR="00B8330D" w:rsidRDefault="00B8330D" w:rsidP="00B40612"/>
    <w:p w14:paraId="24DE8A7D" w14:textId="77777777" w:rsidR="00B40612" w:rsidRDefault="00B40612" w:rsidP="009E41D7">
      <w:pPr>
        <w:pStyle w:val="Heading2"/>
        <w:numPr>
          <w:ilvl w:val="0"/>
          <w:numId w:val="5"/>
        </w:numPr>
        <w:jc w:val="both"/>
      </w:pPr>
      <w:r>
        <w:t xml:space="preserve">Investment plan submission process </w:t>
      </w:r>
    </w:p>
    <w:p w14:paraId="08739A1B" w14:textId="2D4E9D26" w:rsidR="00B40612" w:rsidRDefault="00B40612" w:rsidP="009E41D7">
      <w:pPr>
        <w:jc w:val="both"/>
      </w:pPr>
      <w:r>
        <w:t xml:space="preserve">Organisations are required to submit an investment plan to </w:t>
      </w:r>
      <w:r w:rsidR="001B44B9">
        <w:t>NHS England</w:t>
      </w:r>
      <w:r>
        <w:t xml:space="preserve"> </w:t>
      </w:r>
      <w:r w:rsidR="009E41D7">
        <w:t xml:space="preserve">by </w:t>
      </w:r>
      <w:r w:rsidR="00201324" w:rsidRPr="00A834C9">
        <w:t>1</w:t>
      </w:r>
      <w:r w:rsidR="003D1A5C" w:rsidRPr="00A834C9">
        <w:t>6</w:t>
      </w:r>
      <w:r w:rsidR="26743142" w:rsidRPr="00A834C9">
        <w:rPr>
          <w:vertAlign w:val="superscript"/>
        </w:rPr>
        <w:t>th</w:t>
      </w:r>
      <w:r w:rsidR="26743142" w:rsidRPr="00A834C9">
        <w:t xml:space="preserve"> </w:t>
      </w:r>
      <w:r w:rsidR="00201324" w:rsidRPr="00A834C9">
        <w:t xml:space="preserve">August </w:t>
      </w:r>
      <w:r w:rsidRPr="00A834C9">
        <w:t>202</w:t>
      </w:r>
      <w:r w:rsidR="003D1A5C" w:rsidRPr="00A834C9">
        <w:t>4</w:t>
      </w:r>
      <w:r w:rsidRPr="00A834C9">
        <w:t xml:space="preserve"> setting out their intentions for full CPD utilisation for the year</w:t>
      </w:r>
      <w:r w:rsidR="0002107C" w:rsidRPr="00A834C9">
        <w:t>.</w:t>
      </w:r>
      <w:r w:rsidRPr="00A834C9">
        <w:t xml:space="preserve"> A refreshed investment plan is to be submitted to </w:t>
      </w:r>
      <w:r w:rsidR="001B44B9" w:rsidRPr="00A834C9">
        <w:t>NHS England</w:t>
      </w:r>
      <w:r w:rsidRPr="00A834C9">
        <w:t xml:space="preserve"> </w:t>
      </w:r>
      <w:r w:rsidR="0064413B" w:rsidRPr="00A834C9">
        <w:t xml:space="preserve">by </w:t>
      </w:r>
      <w:r w:rsidR="003D1A5C" w:rsidRPr="00A834C9">
        <w:t>6</w:t>
      </w:r>
      <w:r w:rsidR="0064413B" w:rsidRPr="00A834C9">
        <w:rPr>
          <w:vertAlign w:val="superscript"/>
        </w:rPr>
        <w:t>th</w:t>
      </w:r>
      <w:r w:rsidRPr="00A834C9">
        <w:t xml:space="preserve"> December 202</w:t>
      </w:r>
      <w:r w:rsidR="003D1A5C" w:rsidRPr="00A834C9">
        <w:t>4</w:t>
      </w:r>
      <w:r w:rsidRPr="00A834C9">
        <w:t xml:space="preserve"> to provide actual activity to date</w:t>
      </w:r>
      <w:r>
        <w:t xml:space="preserve"> and updated forecast plans for the remainder of the year. Details including the type of investment, education provider, description of the activity, costs, number of places, when the money will be spent</w:t>
      </w:r>
      <w:r w:rsidR="003D1A5C">
        <w:t>, intended impact of activity</w:t>
      </w:r>
      <w:r>
        <w:t xml:space="preserve"> and which staff groups it will be spent on are mandatory requirements. </w:t>
      </w:r>
    </w:p>
    <w:p w14:paraId="6C9ED3FD" w14:textId="3E274269" w:rsidR="00FB4268" w:rsidRDefault="00FB4268" w:rsidP="009E41D7">
      <w:pPr>
        <w:jc w:val="both"/>
      </w:pPr>
    </w:p>
    <w:p w14:paraId="032B808D" w14:textId="77777777" w:rsidR="00B8330D" w:rsidRDefault="00B8330D" w:rsidP="009E41D7">
      <w:pPr>
        <w:jc w:val="both"/>
      </w:pPr>
    </w:p>
    <w:p w14:paraId="4EBAC6A8" w14:textId="77777777" w:rsidR="00B40612" w:rsidRDefault="00B40612" w:rsidP="009E41D7">
      <w:pPr>
        <w:pStyle w:val="Heading2"/>
        <w:numPr>
          <w:ilvl w:val="0"/>
          <w:numId w:val="5"/>
        </w:numPr>
        <w:jc w:val="both"/>
      </w:pPr>
      <w:r>
        <w:t xml:space="preserve">Review of investment plan </w:t>
      </w:r>
    </w:p>
    <w:p w14:paraId="6E63F0F9" w14:textId="6CD07BAB" w:rsidR="00B40612" w:rsidRDefault="00B40612" w:rsidP="0064413B">
      <w:pPr>
        <w:jc w:val="both"/>
      </w:pPr>
      <w:r>
        <w:t xml:space="preserve">The </w:t>
      </w:r>
      <w:r w:rsidR="001B44B9">
        <w:t>NHS England</w:t>
      </w:r>
      <w:r>
        <w:t xml:space="preserve"> Regional Office will collect and collate the information submitted by all organisations / THs in the region.</w:t>
      </w:r>
      <w:r w:rsidR="0002107C">
        <w:t xml:space="preserve"> </w:t>
      </w:r>
      <w:r>
        <w:t xml:space="preserve">They will summarise the key CPD themes (common requests </w:t>
      </w:r>
      <w:r>
        <w:lastRenderedPageBreak/>
        <w:t xml:space="preserve">for </w:t>
      </w:r>
      <w:proofErr w:type="gramStart"/>
      <w:r>
        <w:t>particular courses</w:t>
      </w:r>
      <w:proofErr w:type="gramEnd"/>
      <w:r>
        <w:t>, workshops, webinars and other requests to support CPD) and also what some of the distinct differences may be (bespoke specialist courses). Ahead of the December refresh submission, a review and assurance exercise will be undertaken during October/November 202</w:t>
      </w:r>
      <w:r w:rsidR="003D1A5C">
        <w:t>4</w:t>
      </w:r>
      <w:r>
        <w:t xml:space="preserve"> to understand confidence of delivery in the plans for the remainder of the year and to review actual activity to date.  </w:t>
      </w:r>
    </w:p>
    <w:p w14:paraId="0B206769" w14:textId="77777777" w:rsidR="00B40612" w:rsidRDefault="00B40612" w:rsidP="00B40612"/>
    <w:p w14:paraId="020EDF90" w14:textId="77777777" w:rsidR="00FB4268" w:rsidRDefault="00FB4268" w:rsidP="00B40612"/>
    <w:p w14:paraId="752BF0CC" w14:textId="24378C52" w:rsidR="00B40612" w:rsidRDefault="00B40612" w:rsidP="009E3786">
      <w:pPr>
        <w:pStyle w:val="Heading2"/>
        <w:numPr>
          <w:ilvl w:val="0"/>
          <w:numId w:val="5"/>
        </w:numPr>
      </w:pPr>
      <w:r>
        <w:t>Monitoring and reporting</w:t>
      </w:r>
    </w:p>
    <w:p w14:paraId="31C1B128" w14:textId="21429032" w:rsidR="00B40612" w:rsidRDefault="00B40612" w:rsidP="006014E9">
      <w:pPr>
        <w:jc w:val="both"/>
      </w:pPr>
      <w:r w:rsidRPr="002A30BD">
        <w:t xml:space="preserve">The initial submission is required to be returned </w:t>
      </w:r>
      <w:r w:rsidR="00AD206C" w:rsidRPr="002A30BD">
        <w:t xml:space="preserve">by </w:t>
      </w:r>
      <w:r w:rsidR="00201324" w:rsidRPr="002A30BD">
        <w:t>16</w:t>
      </w:r>
      <w:r w:rsidR="00201324" w:rsidRPr="002A30BD">
        <w:rPr>
          <w:vertAlign w:val="superscript"/>
        </w:rPr>
        <w:t>th</w:t>
      </w:r>
      <w:r w:rsidR="00201324" w:rsidRPr="002A30BD">
        <w:t xml:space="preserve"> August</w:t>
      </w:r>
      <w:r w:rsidRPr="002A30BD">
        <w:t xml:space="preserve"> 202</w:t>
      </w:r>
      <w:r w:rsidR="003D1A5C" w:rsidRPr="002A30BD">
        <w:t>4</w:t>
      </w:r>
      <w:r w:rsidRPr="002A30BD">
        <w:t>.  Each region will monitor organisation</w:t>
      </w:r>
      <w:r w:rsidR="00CD5FBC" w:rsidRPr="002A30BD">
        <w:t>al</w:t>
      </w:r>
      <w:r w:rsidRPr="002A30BD">
        <w:t xml:space="preserve"> plans throughout the year and a refreshed plan is due </w:t>
      </w:r>
      <w:r w:rsidR="00AD206C" w:rsidRPr="002A30BD">
        <w:t xml:space="preserve">by </w:t>
      </w:r>
      <w:r w:rsidR="003D1A5C" w:rsidRPr="002A30BD">
        <w:t>6</w:t>
      </w:r>
      <w:r w:rsidR="00AD206C" w:rsidRPr="002A30BD">
        <w:rPr>
          <w:vertAlign w:val="superscript"/>
        </w:rPr>
        <w:t>th</w:t>
      </w:r>
      <w:r w:rsidRPr="002A30BD">
        <w:t xml:space="preserve"> December 202</w:t>
      </w:r>
      <w:r w:rsidR="003D1A5C" w:rsidRPr="002A30BD">
        <w:t>4</w:t>
      </w:r>
      <w:r w:rsidRPr="002A30BD">
        <w:t xml:space="preserve">. Any underspends identified in the refreshed plan submission may be subject to reclaim by </w:t>
      </w:r>
      <w:r w:rsidR="001B44B9" w:rsidRPr="002A30BD">
        <w:t>NHS England</w:t>
      </w:r>
      <w:r w:rsidRPr="002A30BD">
        <w:t>.</w:t>
      </w:r>
      <w:r>
        <w:t xml:space="preserve"> </w:t>
      </w:r>
    </w:p>
    <w:p w14:paraId="4AF173B1" w14:textId="77777777" w:rsidR="006764C6" w:rsidRDefault="006764C6" w:rsidP="006014E9">
      <w:pPr>
        <w:jc w:val="both"/>
      </w:pPr>
    </w:p>
    <w:p w14:paraId="6EB6067F" w14:textId="41D95DD4" w:rsidR="00B40612" w:rsidRDefault="00B40612" w:rsidP="006014E9">
      <w:pPr>
        <w:jc w:val="both"/>
      </w:pPr>
      <w:r>
        <w:t xml:space="preserve">Aggregated returns and a thematic analysis will be sent to the national team and </w:t>
      </w:r>
      <w:r w:rsidR="001B44B9">
        <w:t>NHS England</w:t>
      </w:r>
      <w:r>
        <w:t xml:space="preserve"> Regional Directors to enable a collective understanding of the benefits of the additional investment. </w:t>
      </w:r>
    </w:p>
    <w:p w14:paraId="4BEE3A7E" w14:textId="2BF039CC" w:rsidR="00624FF5" w:rsidRDefault="00624FF5" w:rsidP="006014E9">
      <w:pPr>
        <w:jc w:val="both"/>
      </w:pPr>
    </w:p>
    <w:p w14:paraId="39E6218C" w14:textId="77777777" w:rsidR="006764C6" w:rsidRDefault="006764C6" w:rsidP="006014E9">
      <w:pPr>
        <w:jc w:val="both"/>
      </w:pPr>
    </w:p>
    <w:p w14:paraId="58243477" w14:textId="137F8DE7" w:rsidR="00B40612" w:rsidRDefault="00B40612" w:rsidP="006014E9">
      <w:pPr>
        <w:pStyle w:val="Heading2"/>
        <w:numPr>
          <w:ilvl w:val="0"/>
          <w:numId w:val="5"/>
        </w:numPr>
        <w:jc w:val="both"/>
      </w:pPr>
      <w:r>
        <w:t>Frequently Asked Questions</w:t>
      </w:r>
      <w:r w:rsidR="00E739BF">
        <w:t xml:space="preserve"> (FAQs)</w:t>
      </w:r>
    </w:p>
    <w:p w14:paraId="7FFD9CA8" w14:textId="343AFFCF" w:rsidR="00B40612" w:rsidRDefault="00B40612" w:rsidP="006014E9">
      <w:pPr>
        <w:jc w:val="both"/>
      </w:pPr>
      <w:r>
        <w:t>The following questions are intended to support organisations</w:t>
      </w:r>
      <w:r w:rsidR="00FB4268">
        <w:t>.</w:t>
      </w:r>
      <w:r>
        <w:t xml:space="preserve"> </w:t>
      </w:r>
    </w:p>
    <w:p w14:paraId="58DBA574" w14:textId="77777777" w:rsidR="00264DB4" w:rsidRPr="008C5216" w:rsidRDefault="00264DB4" w:rsidP="006014E9">
      <w:pPr>
        <w:jc w:val="both"/>
        <w:rPr>
          <w:color w:val="auto"/>
        </w:rPr>
      </w:pPr>
    </w:p>
    <w:p w14:paraId="15134381" w14:textId="3FF635D5"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CPD funding be used for roles, i.e. secondments to rotational roles for leadership development? </w:t>
      </w:r>
    </w:p>
    <w:p w14:paraId="742A20BC" w14:textId="77777777" w:rsidR="00C70255" w:rsidRPr="00B53B55" w:rsidRDefault="00C70255" w:rsidP="006014E9">
      <w:pPr>
        <w:jc w:val="both"/>
        <w:rPr>
          <w:color w:val="auto"/>
          <w:sz w:val="12"/>
          <w:szCs w:val="12"/>
        </w:rPr>
      </w:pPr>
    </w:p>
    <w:p w14:paraId="10283507" w14:textId="1BADC34D" w:rsidR="00B40612" w:rsidRPr="00B53B55" w:rsidRDefault="00B40612" w:rsidP="006014E9">
      <w:pPr>
        <w:pStyle w:val="ListParagraph"/>
        <w:ind w:left="360"/>
        <w:jc w:val="both"/>
        <w:rPr>
          <w:color w:val="auto"/>
        </w:rPr>
      </w:pPr>
      <w:r w:rsidRPr="00B53B55">
        <w:rPr>
          <w:color w:val="auto"/>
        </w:rPr>
        <w:t xml:space="preserve">No, CPD funding can only be used for the development of staff in these roles and not for salaries or backfill. </w:t>
      </w:r>
    </w:p>
    <w:p w14:paraId="10444739" w14:textId="77777777" w:rsidR="0026100A" w:rsidRPr="00B53B55" w:rsidRDefault="0026100A" w:rsidP="006014E9">
      <w:pPr>
        <w:jc w:val="both"/>
        <w:rPr>
          <w:color w:val="auto"/>
        </w:rPr>
      </w:pPr>
    </w:p>
    <w:p w14:paraId="19A3BD71" w14:textId="77777777"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money be used to pay for learning equipment like laptops / tablets? </w:t>
      </w:r>
    </w:p>
    <w:p w14:paraId="61FDCC3B" w14:textId="77777777" w:rsidR="00AD6ACC" w:rsidRPr="00B53B55" w:rsidRDefault="00AD6ACC" w:rsidP="006014E9">
      <w:pPr>
        <w:pStyle w:val="ListParagraph"/>
        <w:ind w:left="360"/>
        <w:jc w:val="both"/>
        <w:rPr>
          <w:color w:val="auto"/>
          <w:sz w:val="12"/>
          <w:szCs w:val="12"/>
        </w:rPr>
      </w:pPr>
    </w:p>
    <w:p w14:paraId="24E368FF" w14:textId="39A74B3A" w:rsidR="00B40612" w:rsidRPr="00B53B55" w:rsidRDefault="00B40612" w:rsidP="006014E9">
      <w:pPr>
        <w:pStyle w:val="ListParagraph"/>
        <w:ind w:left="360"/>
        <w:jc w:val="both"/>
        <w:rPr>
          <w:color w:val="auto"/>
        </w:rPr>
      </w:pPr>
      <w:r w:rsidRPr="00B53B55">
        <w:rPr>
          <w:color w:val="auto"/>
        </w:rPr>
        <w:t xml:space="preserve">No this cannot be included as this is capital expenditure. </w:t>
      </w:r>
    </w:p>
    <w:p w14:paraId="281B82C6" w14:textId="77777777" w:rsidR="0026100A" w:rsidRPr="00B53B55" w:rsidRDefault="0026100A" w:rsidP="006014E9">
      <w:pPr>
        <w:jc w:val="both"/>
        <w:rPr>
          <w:color w:val="auto"/>
        </w:rPr>
      </w:pPr>
    </w:p>
    <w:p w14:paraId="4F849673" w14:textId="77777777"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CPD funding be top sliced for administration costs? </w:t>
      </w:r>
    </w:p>
    <w:p w14:paraId="2AD685BE" w14:textId="77777777" w:rsidR="00AD6ACC" w:rsidRPr="00B53B55" w:rsidRDefault="00AD6ACC" w:rsidP="006014E9">
      <w:pPr>
        <w:pStyle w:val="ListParagraph"/>
        <w:ind w:left="360"/>
        <w:jc w:val="both"/>
        <w:rPr>
          <w:color w:val="auto"/>
          <w:sz w:val="12"/>
          <w:szCs w:val="12"/>
        </w:rPr>
      </w:pPr>
    </w:p>
    <w:p w14:paraId="2B2FC792" w14:textId="2C8CA65A" w:rsidR="00B40612" w:rsidRPr="00B53B55" w:rsidRDefault="00B40612" w:rsidP="006014E9">
      <w:pPr>
        <w:pStyle w:val="ListParagraph"/>
        <w:ind w:left="360"/>
        <w:jc w:val="both"/>
        <w:rPr>
          <w:color w:val="auto"/>
        </w:rPr>
      </w:pPr>
      <w:r w:rsidRPr="00B53B55">
        <w:rPr>
          <w:color w:val="auto"/>
        </w:rPr>
        <w:t>No, the funding is an individual development fund.</w:t>
      </w:r>
    </w:p>
    <w:p w14:paraId="66E3B697" w14:textId="77777777" w:rsidR="0026100A" w:rsidRPr="00B53B55" w:rsidRDefault="0026100A" w:rsidP="006014E9">
      <w:pPr>
        <w:jc w:val="both"/>
        <w:rPr>
          <w:color w:val="auto"/>
        </w:rPr>
      </w:pPr>
    </w:p>
    <w:p w14:paraId="4225906C"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Can the funding be used to pay for backfill to allow attendance at a conference?</w:t>
      </w:r>
    </w:p>
    <w:p w14:paraId="5EC00B09" w14:textId="77777777" w:rsidR="0026100A" w:rsidRPr="00B53B55" w:rsidRDefault="0026100A" w:rsidP="006014E9">
      <w:pPr>
        <w:pStyle w:val="ListParagraph"/>
        <w:ind w:left="360"/>
        <w:jc w:val="both"/>
        <w:rPr>
          <w:color w:val="auto"/>
        </w:rPr>
      </w:pPr>
    </w:p>
    <w:p w14:paraId="3325ABB2" w14:textId="36225913" w:rsidR="00B40612" w:rsidRPr="00B53B55" w:rsidRDefault="00B40612" w:rsidP="006014E9">
      <w:pPr>
        <w:pStyle w:val="ListParagraph"/>
        <w:ind w:left="360"/>
        <w:jc w:val="both"/>
        <w:rPr>
          <w:color w:val="auto"/>
        </w:rPr>
      </w:pPr>
      <w:r w:rsidRPr="00B53B55">
        <w:rPr>
          <w:color w:val="auto"/>
        </w:rPr>
        <w:t>Conference fees can be claimed if they fit within the agreed allocation for personal CPD.  Backfill, travel or subsistence is not included.</w:t>
      </w:r>
    </w:p>
    <w:p w14:paraId="47389911" w14:textId="77777777" w:rsidR="00B40612" w:rsidRPr="00B53B55" w:rsidRDefault="00B40612" w:rsidP="006014E9">
      <w:pPr>
        <w:jc w:val="both"/>
        <w:rPr>
          <w:color w:val="auto"/>
        </w:rPr>
      </w:pPr>
    </w:p>
    <w:p w14:paraId="2E36B6C5" w14:textId="4F47D34A" w:rsidR="0026100A" w:rsidRPr="00B53B55" w:rsidRDefault="00B40612" w:rsidP="006014E9">
      <w:pPr>
        <w:pStyle w:val="ListParagraph"/>
        <w:numPr>
          <w:ilvl w:val="0"/>
          <w:numId w:val="3"/>
        </w:numPr>
        <w:ind w:left="360"/>
        <w:jc w:val="both"/>
        <w:rPr>
          <w:b/>
          <w:bCs/>
          <w:color w:val="auto"/>
        </w:rPr>
      </w:pPr>
      <w:r w:rsidRPr="00B53B55">
        <w:rPr>
          <w:b/>
          <w:bCs/>
          <w:color w:val="auto"/>
        </w:rPr>
        <w:t xml:space="preserve">What expectation is there for the Trust to track individuals who move around the system </w:t>
      </w:r>
      <w:r w:rsidR="00472A04">
        <w:rPr>
          <w:b/>
          <w:bCs/>
          <w:color w:val="auto"/>
        </w:rPr>
        <w:t>during the investment</w:t>
      </w:r>
      <w:r w:rsidRPr="00B53B55">
        <w:rPr>
          <w:b/>
          <w:bCs/>
          <w:color w:val="auto"/>
        </w:rPr>
        <w:t xml:space="preserve"> period? If a nurse moves to another Trust during the year, does any unutilised money follow them?  </w:t>
      </w:r>
    </w:p>
    <w:p w14:paraId="78DE0A98" w14:textId="77777777" w:rsidR="0026100A" w:rsidRPr="00B53B55" w:rsidRDefault="0026100A" w:rsidP="006014E9">
      <w:pPr>
        <w:pStyle w:val="ListParagraph"/>
        <w:ind w:left="360"/>
        <w:jc w:val="both"/>
        <w:rPr>
          <w:color w:val="auto"/>
        </w:rPr>
      </w:pPr>
    </w:p>
    <w:p w14:paraId="4D6C3D76" w14:textId="5D2F4103" w:rsidR="00B40612" w:rsidRPr="00B53B55" w:rsidRDefault="00B40612" w:rsidP="006014E9">
      <w:pPr>
        <w:pStyle w:val="ListParagraph"/>
        <w:ind w:left="360"/>
        <w:jc w:val="both"/>
        <w:rPr>
          <w:color w:val="auto"/>
        </w:rPr>
      </w:pPr>
      <w:r w:rsidRPr="00B53B55">
        <w:rPr>
          <w:color w:val="auto"/>
        </w:rPr>
        <w:t>Trusts will not need to track these individuals. Reporting will only need to be done for staff employed by the organisation. In terms of the unutilised money, that is for the Trust employing the individuals to assess.  We do not expect an internal market to come into play to transfer money.  The NHS is one big employer and therefore the skills and expertise acquired are beneficial for any new employer.</w:t>
      </w:r>
    </w:p>
    <w:p w14:paraId="785821CA" w14:textId="36EF62DC" w:rsidR="006764C6" w:rsidRDefault="006764C6">
      <w:pPr>
        <w:rPr>
          <w:b/>
          <w:bCs/>
          <w:color w:val="auto"/>
        </w:rPr>
      </w:pPr>
    </w:p>
    <w:p w14:paraId="6F654B28" w14:textId="77777777" w:rsidR="00820AA2" w:rsidRDefault="00820AA2">
      <w:pPr>
        <w:rPr>
          <w:b/>
          <w:bCs/>
          <w:color w:val="auto"/>
        </w:rPr>
      </w:pPr>
    </w:p>
    <w:p w14:paraId="32B686F6" w14:textId="4CA1DAEA" w:rsidR="00B40612" w:rsidRPr="00B53B55" w:rsidRDefault="00B40612" w:rsidP="006014E9">
      <w:pPr>
        <w:pStyle w:val="ListParagraph"/>
        <w:numPr>
          <w:ilvl w:val="0"/>
          <w:numId w:val="3"/>
        </w:numPr>
        <w:ind w:left="360"/>
        <w:jc w:val="both"/>
        <w:rPr>
          <w:b/>
          <w:bCs/>
          <w:color w:val="auto"/>
        </w:rPr>
      </w:pPr>
      <w:r w:rsidRPr="00B53B55">
        <w:rPr>
          <w:b/>
          <w:bCs/>
          <w:color w:val="auto"/>
        </w:rPr>
        <w:lastRenderedPageBreak/>
        <w:t xml:space="preserve">How will organisations know how much they will receive and how will they receive it? </w:t>
      </w:r>
    </w:p>
    <w:p w14:paraId="1F646835" w14:textId="77777777" w:rsidR="00B40612" w:rsidRPr="00B53B55" w:rsidRDefault="00B40612" w:rsidP="006014E9">
      <w:pPr>
        <w:jc w:val="both"/>
        <w:rPr>
          <w:color w:val="auto"/>
        </w:rPr>
      </w:pPr>
    </w:p>
    <w:p w14:paraId="69FE6EC0" w14:textId="7B1B2885" w:rsidR="00B40612" w:rsidRDefault="00B40612" w:rsidP="007D2951">
      <w:pPr>
        <w:rPr>
          <w:color w:val="auto"/>
        </w:rPr>
      </w:pPr>
      <w:r w:rsidRPr="00B53B55">
        <w:rPr>
          <w:color w:val="auto"/>
        </w:rPr>
        <w:t xml:space="preserve">Allocations have been set against NHS Digital’s workforce data and will be issued </w:t>
      </w:r>
      <w:r w:rsidR="008A5A46" w:rsidRPr="008A5A46">
        <w:rPr>
          <w:color w:val="auto"/>
        </w:rPr>
        <w:t>as part of the funding transfer for the NHSE Education Funding Agreement finance schedules which will be paid via the IPF</w:t>
      </w:r>
      <w:r w:rsidR="003B2979">
        <w:rPr>
          <w:color w:val="auto"/>
        </w:rPr>
        <w:t xml:space="preserve"> </w:t>
      </w:r>
      <w:r w:rsidR="007D2951" w:rsidRPr="007D2951">
        <w:rPr>
          <w:color w:val="auto"/>
        </w:rPr>
        <w:t>(or via invoice if the EFA is not in place for your organisation as per the previous arrangements)</w:t>
      </w:r>
      <w:r w:rsidR="007D2951">
        <w:rPr>
          <w:rFonts w:cs="Arial"/>
        </w:rPr>
        <w:t xml:space="preserve"> </w:t>
      </w:r>
      <w:r w:rsidRPr="00B53B55">
        <w:rPr>
          <w:color w:val="auto"/>
        </w:rPr>
        <w:t xml:space="preserve">in two stages: </w:t>
      </w:r>
    </w:p>
    <w:p w14:paraId="093E339D" w14:textId="77777777" w:rsidR="008A5A46" w:rsidRPr="00B53B55" w:rsidRDefault="008A5A46" w:rsidP="006014E9">
      <w:pPr>
        <w:ind w:left="360"/>
        <w:jc w:val="both"/>
        <w:rPr>
          <w:color w:val="auto"/>
        </w:rPr>
      </w:pPr>
    </w:p>
    <w:p w14:paraId="424B2946" w14:textId="07A73F5A" w:rsidR="0026100A" w:rsidRPr="00B53B55" w:rsidRDefault="00B40612" w:rsidP="006014E9">
      <w:pPr>
        <w:pStyle w:val="ListParagraph"/>
        <w:numPr>
          <w:ilvl w:val="0"/>
          <w:numId w:val="4"/>
        </w:numPr>
        <w:jc w:val="both"/>
        <w:rPr>
          <w:color w:val="auto"/>
        </w:rPr>
      </w:pPr>
      <w:r w:rsidRPr="00B53B55">
        <w:rPr>
          <w:color w:val="auto"/>
        </w:rPr>
        <w:t xml:space="preserve">An initial ‘pre-payment’ will be provided to organisations </w:t>
      </w:r>
      <w:r w:rsidRPr="00DC3621">
        <w:rPr>
          <w:color w:val="auto"/>
        </w:rPr>
        <w:t xml:space="preserve">in </w:t>
      </w:r>
      <w:r w:rsidR="00DC3621" w:rsidRPr="00DC3621">
        <w:rPr>
          <w:color w:val="auto"/>
        </w:rPr>
        <w:t>Ju</w:t>
      </w:r>
      <w:r w:rsidR="008A5A46">
        <w:rPr>
          <w:color w:val="auto"/>
        </w:rPr>
        <w:t>ly</w:t>
      </w:r>
      <w:r w:rsidRPr="00DC3621">
        <w:rPr>
          <w:color w:val="auto"/>
        </w:rPr>
        <w:t xml:space="preserve"> 202</w:t>
      </w:r>
      <w:r w:rsidR="003D1A5C" w:rsidRPr="00DC3621">
        <w:rPr>
          <w:color w:val="auto"/>
        </w:rPr>
        <w:t>4</w:t>
      </w:r>
      <w:r w:rsidRPr="00B53B55">
        <w:rPr>
          <w:color w:val="auto"/>
        </w:rPr>
        <w:t xml:space="preserve"> to support CPD activity taking place in Q1 – Q2.</w:t>
      </w:r>
    </w:p>
    <w:p w14:paraId="36A10754" w14:textId="45B8B5BD" w:rsidR="00B40612" w:rsidRPr="00B53B55" w:rsidRDefault="00B40612" w:rsidP="006014E9">
      <w:pPr>
        <w:pStyle w:val="ListParagraph"/>
        <w:numPr>
          <w:ilvl w:val="0"/>
          <w:numId w:val="4"/>
        </w:numPr>
        <w:jc w:val="both"/>
        <w:rPr>
          <w:color w:val="auto"/>
        </w:rPr>
      </w:pPr>
      <w:r w:rsidRPr="00B53B55">
        <w:rPr>
          <w:color w:val="auto"/>
        </w:rPr>
        <w:t xml:space="preserve">The remaining 50% CPD payment will be provided to organisations in </w:t>
      </w:r>
      <w:r w:rsidR="00596DC0">
        <w:rPr>
          <w:color w:val="auto"/>
        </w:rPr>
        <w:t>October</w:t>
      </w:r>
      <w:r w:rsidRPr="00DC3621">
        <w:rPr>
          <w:color w:val="auto"/>
        </w:rPr>
        <w:t xml:space="preserve"> 202</w:t>
      </w:r>
      <w:r w:rsidR="003D1A5C" w:rsidRPr="00DC3621">
        <w:rPr>
          <w:color w:val="auto"/>
        </w:rPr>
        <w:t>4</w:t>
      </w:r>
      <w:r w:rsidRPr="00DC3621">
        <w:rPr>
          <w:color w:val="auto"/>
        </w:rPr>
        <w:t xml:space="preserve"> to</w:t>
      </w:r>
      <w:r w:rsidRPr="00B53B55">
        <w:rPr>
          <w:color w:val="auto"/>
        </w:rPr>
        <w:t xml:space="preserve"> support CPD activity taking place in Q3 – Q4.</w:t>
      </w:r>
    </w:p>
    <w:p w14:paraId="49B49867" w14:textId="77777777" w:rsidR="0026100A" w:rsidRPr="00B53B55" w:rsidRDefault="0026100A" w:rsidP="006014E9">
      <w:pPr>
        <w:jc w:val="both"/>
        <w:rPr>
          <w:color w:val="auto"/>
        </w:rPr>
      </w:pPr>
    </w:p>
    <w:p w14:paraId="0E8F38BA"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 xml:space="preserve">What happens if a member of staff moves out of area / into a new area? </w:t>
      </w:r>
    </w:p>
    <w:p w14:paraId="74B05744" w14:textId="77777777" w:rsidR="0026100A" w:rsidRPr="00B53B55" w:rsidRDefault="0026100A" w:rsidP="006014E9">
      <w:pPr>
        <w:pStyle w:val="ListParagraph"/>
        <w:ind w:left="360"/>
        <w:jc w:val="both"/>
        <w:rPr>
          <w:color w:val="auto"/>
        </w:rPr>
      </w:pPr>
    </w:p>
    <w:p w14:paraId="5BA9297D" w14:textId="278000ED" w:rsidR="00B40612" w:rsidRPr="00B53B55" w:rsidRDefault="00B40612" w:rsidP="006014E9">
      <w:pPr>
        <w:pStyle w:val="ListParagraph"/>
        <w:ind w:left="360"/>
        <w:jc w:val="both"/>
        <w:rPr>
          <w:color w:val="auto"/>
        </w:rPr>
      </w:pPr>
      <w:r w:rsidRPr="00B53B55">
        <w:rPr>
          <w:color w:val="auto"/>
        </w:rPr>
        <w:t xml:space="preserve">This fund is to support the </w:t>
      </w:r>
      <w:proofErr w:type="gramStart"/>
      <w:r w:rsidRPr="00B53B55">
        <w:rPr>
          <w:color w:val="auto"/>
        </w:rPr>
        <w:t>NHS as a whole, and</w:t>
      </w:r>
      <w:proofErr w:type="gramEnd"/>
      <w:r w:rsidRPr="00B53B55">
        <w:rPr>
          <w:color w:val="auto"/>
        </w:rPr>
        <w:t xml:space="preserve"> the skills and expertise of our workforce is vital to services and communities. Staff will move between organisations and take those skills to new roles in the NHS. We expect Trusts to work to this principle and avoid the introduction of any processes or policies that place any restrictions on staff (practical or financial). </w:t>
      </w:r>
    </w:p>
    <w:p w14:paraId="193DAE1F" w14:textId="77777777" w:rsidR="0026100A" w:rsidRPr="00B53B55" w:rsidRDefault="0026100A" w:rsidP="006014E9">
      <w:pPr>
        <w:jc w:val="both"/>
        <w:rPr>
          <w:color w:val="auto"/>
        </w:rPr>
      </w:pPr>
    </w:p>
    <w:p w14:paraId="5AF64EBA"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 xml:space="preserve">Is the allocation pro-rata for part timers? </w:t>
      </w:r>
    </w:p>
    <w:p w14:paraId="7CB55A04" w14:textId="77777777" w:rsidR="0026100A" w:rsidRPr="00B53B55" w:rsidRDefault="0026100A" w:rsidP="006014E9">
      <w:pPr>
        <w:pStyle w:val="ListParagraph"/>
        <w:ind w:left="360"/>
        <w:jc w:val="both"/>
        <w:rPr>
          <w:color w:val="auto"/>
        </w:rPr>
      </w:pPr>
    </w:p>
    <w:p w14:paraId="25CD4B88" w14:textId="77777777" w:rsidR="00F41378" w:rsidRDefault="00B40612" w:rsidP="00F41378">
      <w:pPr>
        <w:pStyle w:val="ListParagraph"/>
        <w:ind w:left="360"/>
        <w:jc w:val="both"/>
        <w:rPr>
          <w:b/>
          <w:bCs/>
          <w:color w:val="auto"/>
        </w:rPr>
      </w:pPr>
      <w:r w:rsidRPr="00B53B55">
        <w:rPr>
          <w:color w:val="auto"/>
        </w:rPr>
        <w:t xml:space="preserve">No, all eligible staff groups are entitled to the same amount of funding, regardless of the hours they work. </w:t>
      </w:r>
    </w:p>
    <w:p w14:paraId="173D62CA" w14:textId="77777777" w:rsidR="00F41378" w:rsidRDefault="00F41378" w:rsidP="00F41378">
      <w:pPr>
        <w:pStyle w:val="ListParagraph"/>
        <w:ind w:left="360"/>
        <w:jc w:val="both"/>
        <w:rPr>
          <w:b/>
          <w:bCs/>
          <w:color w:val="auto"/>
        </w:rPr>
      </w:pPr>
    </w:p>
    <w:p w14:paraId="2A7AB85C" w14:textId="3A00487C" w:rsidR="0026100A" w:rsidRPr="00F41378" w:rsidRDefault="00B40612" w:rsidP="00F41378">
      <w:pPr>
        <w:pStyle w:val="ListParagraph"/>
        <w:numPr>
          <w:ilvl w:val="0"/>
          <w:numId w:val="3"/>
        </w:numPr>
        <w:ind w:left="360"/>
        <w:jc w:val="both"/>
        <w:rPr>
          <w:b/>
          <w:bCs/>
          <w:color w:val="auto"/>
        </w:rPr>
      </w:pPr>
      <w:r w:rsidRPr="00F41378">
        <w:rPr>
          <w:b/>
          <w:bCs/>
          <w:color w:val="auto"/>
        </w:rPr>
        <w:t xml:space="preserve">Should a portfolio be provided for staff groups to record their CPD on? </w:t>
      </w:r>
    </w:p>
    <w:p w14:paraId="2339F5BF" w14:textId="77777777" w:rsidR="0026100A" w:rsidRPr="00B53B55" w:rsidRDefault="0026100A" w:rsidP="0026100A">
      <w:pPr>
        <w:pStyle w:val="ListParagraph"/>
        <w:ind w:left="360"/>
        <w:rPr>
          <w:color w:val="auto"/>
        </w:rPr>
      </w:pPr>
    </w:p>
    <w:p w14:paraId="18C79865" w14:textId="40FF750B" w:rsidR="00B40612" w:rsidRPr="00B53B55" w:rsidRDefault="00B40612" w:rsidP="0026100A">
      <w:pPr>
        <w:pStyle w:val="ListParagraph"/>
        <w:ind w:left="360"/>
        <w:rPr>
          <w:color w:val="auto"/>
        </w:rPr>
      </w:pPr>
      <w:r w:rsidRPr="00B53B55">
        <w:rPr>
          <w:color w:val="auto"/>
        </w:rPr>
        <w:t>No. As part of the reporting we need assurance of completion of CPD programmes funded, not the detail of learning a portfolio would be used for. Any decision on use of portfolios is for the nurse / AHP and the organisation.</w:t>
      </w:r>
    </w:p>
    <w:p w14:paraId="5DF1FB14" w14:textId="77777777" w:rsidR="0026100A" w:rsidRPr="00B53B55" w:rsidRDefault="0026100A" w:rsidP="0026100A">
      <w:pPr>
        <w:rPr>
          <w:color w:val="auto"/>
        </w:rPr>
      </w:pPr>
    </w:p>
    <w:p w14:paraId="768F67E8" w14:textId="77777777" w:rsidR="0026100A" w:rsidRPr="00B53B55" w:rsidRDefault="00B40612" w:rsidP="0026100A">
      <w:pPr>
        <w:pStyle w:val="ListParagraph"/>
        <w:numPr>
          <w:ilvl w:val="0"/>
          <w:numId w:val="3"/>
        </w:numPr>
        <w:ind w:left="360"/>
        <w:rPr>
          <w:b/>
          <w:bCs/>
          <w:color w:val="auto"/>
        </w:rPr>
      </w:pPr>
      <w:r w:rsidRPr="00B53B55">
        <w:rPr>
          <w:b/>
          <w:bCs/>
          <w:color w:val="auto"/>
        </w:rPr>
        <w:t>How will the system and local population health priorities feed into this process?</w:t>
      </w:r>
    </w:p>
    <w:p w14:paraId="613D197B" w14:textId="77777777" w:rsidR="0026100A" w:rsidRPr="00B53B55" w:rsidRDefault="0026100A" w:rsidP="0026100A">
      <w:pPr>
        <w:pStyle w:val="ListParagraph"/>
        <w:ind w:left="360"/>
        <w:rPr>
          <w:color w:val="auto"/>
        </w:rPr>
      </w:pPr>
    </w:p>
    <w:p w14:paraId="5BB69CE4" w14:textId="76922FB5" w:rsidR="00B40612" w:rsidRPr="00B53B55" w:rsidRDefault="00B40612" w:rsidP="0026100A">
      <w:pPr>
        <w:pStyle w:val="ListParagraph"/>
        <w:ind w:left="360"/>
        <w:rPr>
          <w:color w:val="auto"/>
        </w:rPr>
      </w:pPr>
      <w:r w:rsidRPr="00B53B55">
        <w:rPr>
          <w:color w:val="auto"/>
        </w:rPr>
        <w:t xml:space="preserve">Completed investment plans should align to the local systems transformation strategy and we would therefore expect system wide discussions across NHS sectors to take place through the Local People Boards (or sub-groups) to identify efficiencies wherever possible with education providers. In addition, part of the investment could be used for costs to enable the development of cost-effective courses to be run at scale within organisations or across systems. </w:t>
      </w:r>
    </w:p>
    <w:p w14:paraId="07ADBB63" w14:textId="46F61631" w:rsidR="00B40612" w:rsidRPr="00B53B55" w:rsidRDefault="00B40612" w:rsidP="00B40612">
      <w:pPr>
        <w:rPr>
          <w:color w:val="auto"/>
        </w:rPr>
      </w:pPr>
    </w:p>
    <w:p w14:paraId="69BE3EA0" w14:textId="77777777" w:rsidR="0026100A" w:rsidRPr="00B53B55" w:rsidRDefault="0026100A" w:rsidP="00B40612">
      <w:pPr>
        <w:rPr>
          <w:color w:val="auto"/>
        </w:rPr>
      </w:pPr>
    </w:p>
    <w:p w14:paraId="2EFA6F4D" w14:textId="77777777" w:rsidR="00B40612" w:rsidRPr="00B53B55" w:rsidRDefault="00B40612" w:rsidP="006D7CF3">
      <w:pPr>
        <w:pStyle w:val="Heading2"/>
      </w:pPr>
      <w:r w:rsidRPr="00B53B55">
        <w:t>Further questions</w:t>
      </w:r>
    </w:p>
    <w:p w14:paraId="272913F0" w14:textId="6590F64C" w:rsidR="00B40612" w:rsidRPr="00B53B55" w:rsidRDefault="00B40612" w:rsidP="00B40612">
      <w:pPr>
        <w:rPr>
          <w:color w:val="auto"/>
        </w:rPr>
      </w:pPr>
      <w:r w:rsidRPr="00B53B55">
        <w:rPr>
          <w:color w:val="auto"/>
        </w:rPr>
        <w:t xml:space="preserve">If you have any further questions that have not been answered within this document, please send these to </w:t>
      </w:r>
      <w:r w:rsidR="00B53B55" w:rsidRPr="00B53B55">
        <w:rPr>
          <w:color w:val="auto"/>
          <w:highlight w:val="yellow"/>
        </w:rPr>
        <w:t>&lt;</w:t>
      </w:r>
      <w:proofErr w:type="spellStart"/>
      <w:r w:rsidR="00B53B55" w:rsidRPr="00B53B55">
        <w:rPr>
          <w:color w:val="auto"/>
          <w:highlight w:val="yellow"/>
        </w:rPr>
        <w:t>insert_email_address_here</w:t>
      </w:r>
      <w:proofErr w:type="spellEnd"/>
      <w:r w:rsidR="00B53B55" w:rsidRPr="00B53B55">
        <w:rPr>
          <w:color w:val="auto"/>
          <w:highlight w:val="yellow"/>
        </w:rPr>
        <w:t>&gt;</w:t>
      </w:r>
      <w:r w:rsidR="00B53B55">
        <w:rPr>
          <w:color w:val="auto"/>
        </w:rPr>
        <w:t>.</w:t>
      </w:r>
      <w:r w:rsidRPr="00B53B55">
        <w:rPr>
          <w:color w:val="auto"/>
        </w:rPr>
        <w:t xml:space="preserve"> </w:t>
      </w:r>
    </w:p>
    <w:p w14:paraId="032A35F0" w14:textId="5DDA1BD2" w:rsidR="00933394" w:rsidRPr="00F41378" w:rsidRDefault="00933394" w:rsidP="00DA527C">
      <w:pPr>
        <w:rPr>
          <w:color w:val="auto"/>
        </w:rPr>
      </w:pPr>
    </w:p>
    <w:sectPr w:rsidR="00933394" w:rsidRPr="00F41378" w:rsidSect="00271A5C">
      <w:headerReference w:type="default" r:id="rId16"/>
      <w:footerReference w:type="even" r:id="rId17"/>
      <w:footerReference w:type="default" r:id="rId18"/>
      <w:headerReference w:type="first" r:id="rId19"/>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ACA5" w14:textId="77777777" w:rsidR="00C41F85" w:rsidRDefault="00C41F85" w:rsidP="00AC72FD">
      <w:r>
        <w:separator/>
      </w:r>
    </w:p>
  </w:endnote>
  <w:endnote w:type="continuationSeparator" w:id="0">
    <w:p w14:paraId="0A44FE1C" w14:textId="77777777" w:rsidR="00C41F85" w:rsidRDefault="00C41F85" w:rsidP="00AC72FD">
      <w:r>
        <w:continuationSeparator/>
      </w:r>
    </w:p>
  </w:endnote>
  <w:endnote w:type="continuationNotice" w:id="1">
    <w:p w14:paraId="71DBE949" w14:textId="77777777" w:rsidR="00C41F85" w:rsidRDefault="00C41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A5CD0" w14:textId="77777777" w:rsidR="00C41F85" w:rsidRDefault="00C41F85" w:rsidP="00AC72FD">
      <w:r>
        <w:separator/>
      </w:r>
    </w:p>
  </w:footnote>
  <w:footnote w:type="continuationSeparator" w:id="0">
    <w:p w14:paraId="3D511B48" w14:textId="77777777" w:rsidR="00C41F85" w:rsidRDefault="00C41F85" w:rsidP="00AC72FD">
      <w:r>
        <w:continuationSeparator/>
      </w:r>
    </w:p>
  </w:footnote>
  <w:footnote w:type="continuationNotice" w:id="1">
    <w:p w14:paraId="1F47F5EF" w14:textId="77777777" w:rsidR="00C41F85" w:rsidRDefault="00C41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1C34" w14:textId="0CEDAE42" w:rsidR="008D4D00" w:rsidRDefault="00C70255" w:rsidP="00172A63">
    <w:pPr>
      <w:pStyle w:val="Header"/>
      <w:jc w:val="right"/>
      <w:rPr>
        <w:rFonts w:eastAsiaTheme="majorEastAsia" w:cstheme="majorBidi"/>
        <w:b/>
        <w:bCs/>
        <w:color w:val="003087" w:themeColor="accent3"/>
      </w:rPr>
    </w:pPr>
    <w:r w:rsidRPr="00C70255">
      <w:rPr>
        <w:rFonts w:eastAsiaTheme="majorEastAsia" w:cstheme="majorBidi"/>
        <w:b/>
        <w:bCs/>
        <w:color w:val="003087" w:themeColor="accent3"/>
      </w:rPr>
      <w:t>CPD Funding Allocation 20</w:t>
    </w:r>
    <w:r w:rsidR="003D1A5C">
      <w:rPr>
        <w:rFonts w:eastAsiaTheme="majorEastAsia" w:cstheme="majorBidi"/>
        <w:b/>
        <w:bCs/>
        <w:color w:val="003087" w:themeColor="accent3"/>
      </w:rPr>
      <w:t>24/25</w:t>
    </w:r>
    <w:r w:rsidR="00172A63">
      <w:rPr>
        <w:rFonts w:eastAsiaTheme="majorEastAsia" w:cstheme="majorBidi"/>
        <w:b/>
        <w:bCs/>
        <w:color w:val="003087" w:themeColor="accent3"/>
      </w:rPr>
      <w:t xml:space="preserve"> </w:t>
    </w:r>
  </w:p>
  <w:p w14:paraId="6C238803" w14:textId="77777777" w:rsidR="00C70255" w:rsidRPr="001C5495" w:rsidRDefault="00C70255" w:rsidP="00C70255">
    <w:pPr>
      <w:pStyle w:val="Header"/>
      <w:jc w:val="right"/>
      <w:rPr>
        <w:rFonts w:eastAsiaTheme="majorEastAsia" w:cstheme="majorBidi"/>
        <w:b/>
        <w:bCs/>
        <w:color w:val="003087" w:themeColor="accent3"/>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6"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F1079"/>
    <w:multiLevelType w:val="hybridMultilevel"/>
    <w:tmpl w:val="32D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B26C2"/>
    <w:multiLevelType w:val="hybridMultilevel"/>
    <w:tmpl w:val="2DC2C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C4BE9"/>
    <w:multiLevelType w:val="hybridMultilevel"/>
    <w:tmpl w:val="9278A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5E4A4C"/>
    <w:multiLevelType w:val="hybridMultilevel"/>
    <w:tmpl w:val="D1623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155262"/>
    <w:multiLevelType w:val="hybridMultilevel"/>
    <w:tmpl w:val="76DA22BE"/>
    <w:lvl w:ilvl="0" w:tplc="5778FF04">
      <w:start w:val="1"/>
      <w:numFmt w:val="bullet"/>
      <w:lvlText w:val="•"/>
      <w:lvlJc w:val="left"/>
      <w:pPr>
        <w:tabs>
          <w:tab w:val="num" w:pos="720"/>
        </w:tabs>
        <w:ind w:left="720" w:hanging="360"/>
      </w:pPr>
      <w:rPr>
        <w:rFonts w:ascii="Arial" w:hAnsi="Arial" w:hint="default"/>
      </w:rPr>
    </w:lvl>
    <w:lvl w:ilvl="1" w:tplc="FE8A7CEE" w:tentative="1">
      <w:start w:val="1"/>
      <w:numFmt w:val="bullet"/>
      <w:lvlText w:val="•"/>
      <w:lvlJc w:val="left"/>
      <w:pPr>
        <w:tabs>
          <w:tab w:val="num" w:pos="1440"/>
        </w:tabs>
        <w:ind w:left="1440" w:hanging="360"/>
      </w:pPr>
      <w:rPr>
        <w:rFonts w:ascii="Arial" w:hAnsi="Arial" w:hint="default"/>
      </w:rPr>
    </w:lvl>
    <w:lvl w:ilvl="2" w:tplc="259AC80E" w:tentative="1">
      <w:start w:val="1"/>
      <w:numFmt w:val="bullet"/>
      <w:lvlText w:val="•"/>
      <w:lvlJc w:val="left"/>
      <w:pPr>
        <w:tabs>
          <w:tab w:val="num" w:pos="2160"/>
        </w:tabs>
        <w:ind w:left="2160" w:hanging="360"/>
      </w:pPr>
      <w:rPr>
        <w:rFonts w:ascii="Arial" w:hAnsi="Arial" w:hint="default"/>
      </w:rPr>
    </w:lvl>
    <w:lvl w:ilvl="3" w:tplc="36BC4F1E" w:tentative="1">
      <w:start w:val="1"/>
      <w:numFmt w:val="bullet"/>
      <w:lvlText w:val="•"/>
      <w:lvlJc w:val="left"/>
      <w:pPr>
        <w:tabs>
          <w:tab w:val="num" w:pos="2880"/>
        </w:tabs>
        <w:ind w:left="2880" w:hanging="360"/>
      </w:pPr>
      <w:rPr>
        <w:rFonts w:ascii="Arial" w:hAnsi="Arial" w:hint="default"/>
      </w:rPr>
    </w:lvl>
    <w:lvl w:ilvl="4" w:tplc="828CCBC2" w:tentative="1">
      <w:start w:val="1"/>
      <w:numFmt w:val="bullet"/>
      <w:lvlText w:val="•"/>
      <w:lvlJc w:val="left"/>
      <w:pPr>
        <w:tabs>
          <w:tab w:val="num" w:pos="3600"/>
        </w:tabs>
        <w:ind w:left="3600" w:hanging="360"/>
      </w:pPr>
      <w:rPr>
        <w:rFonts w:ascii="Arial" w:hAnsi="Arial" w:hint="default"/>
      </w:rPr>
    </w:lvl>
    <w:lvl w:ilvl="5" w:tplc="548AAF28" w:tentative="1">
      <w:start w:val="1"/>
      <w:numFmt w:val="bullet"/>
      <w:lvlText w:val="•"/>
      <w:lvlJc w:val="left"/>
      <w:pPr>
        <w:tabs>
          <w:tab w:val="num" w:pos="4320"/>
        </w:tabs>
        <w:ind w:left="4320" w:hanging="360"/>
      </w:pPr>
      <w:rPr>
        <w:rFonts w:ascii="Arial" w:hAnsi="Arial" w:hint="default"/>
      </w:rPr>
    </w:lvl>
    <w:lvl w:ilvl="6" w:tplc="39C0CA90" w:tentative="1">
      <w:start w:val="1"/>
      <w:numFmt w:val="bullet"/>
      <w:lvlText w:val="•"/>
      <w:lvlJc w:val="left"/>
      <w:pPr>
        <w:tabs>
          <w:tab w:val="num" w:pos="5040"/>
        </w:tabs>
        <w:ind w:left="5040" w:hanging="360"/>
      </w:pPr>
      <w:rPr>
        <w:rFonts w:ascii="Arial" w:hAnsi="Arial" w:hint="default"/>
      </w:rPr>
    </w:lvl>
    <w:lvl w:ilvl="7" w:tplc="9968D6AA" w:tentative="1">
      <w:start w:val="1"/>
      <w:numFmt w:val="bullet"/>
      <w:lvlText w:val="•"/>
      <w:lvlJc w:val="left"/>
      <w:pPr>
        <w:tabs>
          <w:tab w:val="num" w:pos="5760"/>
        </w:tabs>
        <w:ind w:left="5760" w:hanging="360"/>
      </w:pPr>
      <w:rPr>
        <w:rFonts w:ascii="Arial" w:hAnsi="Arial" w:hint="default"/>
      </w:rPr>
    </w:lvl>
    <w:lvl w:ilvl="8" w:tplc="D59EB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AA6CE0"/>
    <w:multiLevelType w:val="hybridMultilevel"/>
    <w:tmpl w:val="6B5C49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444839">
    <w:abstractNumId w:val="2"/>
  </w:num>
  <w:num w:numId="2" w16cid:durableId="1171874580">
    <w:abstractNumId w:val="1"/>
  </w:num>
  <w:num w:numId="3" w16cid:durableId="1922837862">
    <w:abstractNumId w:val="3"/>
  </w:num>
  <w:num w:numId="4" w16cid:durableId="1887182246">
    <w:abstractNumId w:val="0"/>
  </w:num>
  <w:num w:numId="5" w16cid:durableId="331876154">
    <w:abstractNumId w:val="5"/>
  </w:num>
  <w:num w:numId="6" w16cid:durableId="1104763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9ED"/>
    <w:rsid w:val="0002107C"/>
    <w:rsid w:val="00041C95"/>
    <w:rsid w:val="000519C4"/>
    <w:rsid w:val="00054D26"/>
    <w:rsid w:val="000911A1"/>
    <w:rsid w:val="000A48FC"/>
    <w:rsid w:val="000B574C"/>
    <w:rsid w:val="000B6DE7"/>
    <w:rsid w:val="000E7470"/>
    <w:rsid w:val="00101FB9"/>
    <w:rsid w:val="001033E6"/>
    <w:rsid w:val="00107CF7"/>
    <w:rsid w:val="00120870"/>
    <w:rsid w:val="001263B4"/>
    <w:rsid w:val="00131DE3"/>
    <w:rsid w:val="00135A54"/>
    <w:rsid w:val="0014333B"/>
    <w:rsid w:val="00172A63"/>
    <w:rsid w:val="0017477A"/>
    <w:rsid w:val="00184133"/>
    <w:rsid w:val="00197755"/>
    <w:rsid w:val="001A0721"/>
    <w:rsid w:val="001A3B4D"/>
    <w:rsid w:val="001A70C0"/>
    <w:rsid w:val="001A7D90"/>
    <w:rsid w:val="001B03D7"/>
    <w:rsid w:val="001B055F"/>
    <w:rsid w:val="001B0A40"/>
    <w:rsid w:val="001B44B9"/>
    <w:rsid w:val="001B45BF"/>
    <w:rsid w:val="001B77D5"/>
    <w:rsid w:val="001C3506"/>
    <w:rsid w:val="001C5495"/>
    <w:rsid w:val="001D045F"/>
    <w:rsid w:val="001D4809"/>
    <w:rsid w:val="001D4F3A"/>
    <w:rsid w:val="001D6D0D"/>
    <w:rsid w:val="001F54D9"/>
    <w:rsid w:val="001F5EB9"/>
    <w:rsid w:val="00201324"/>
    <w:rsid w:val="00204FCE"/>
    <w:rsid w:val="00214162"/>
    <w:rsid w:val="00220201"/>
    <w:rsid w:val="00220B24"/>
    <w:rsid w:val="00221C43"/>
    <w:rsid w:val="002260E9"/>
    <w:rsid w:val="0022739A"/>
    <w:rsid w:val="00250110"/>
    <w:rsid w:val="0025038D"/>
    <w:rsid w:val="0025129C"/>
    <w:rsid w:val="00257BC8"/>
    <w:rsid w:val="0026100A"/>
    <w:rsid w:val="00264DB4"/>
    <w:rsid w:val="00271A3E"/>
    <w:rsid w:val="00271A5C"/>
    <w:rsid w:val="0027666B"/>
    <w:rsid w:val="0028747D"/>
    <w:rsid w:val="002A0143"/>
    <w:rsid w:val="002A1DA8"/>
    <w:rsid w:val="002A30BD"/>
    <w:rsid w:val="002B5166"/>
    <w:rsid w:val="002B724A"/>
    <w:rsid w:val="002C2E89"/>
    <w:rsid w:val="002C6889"/>
    <w:rsid w:val="002D2A6D"/>
    <w:rsid w:val="002D6889"/>
    <w:rsid w:val="002E3495"/>
    <w:rsid w:val="002E49BA"/>
    <w:rsid w:val="002F4EBA"/>
    <w:rsid w:val="003005A6"/>
    <w:rsid w:val="00303009"/>
    <w:rsid w:val="00317F85"/>
    <w:rsid w:val="003204F1"/>
    <w:rsid w:val="00331F00"/>
    <w:rsid w:val="00341B69"/>
    <w:rsid w:val="00350BEA"/>
    <w:rsid w:val="00350F31"/>
    <w:rsid w:val="0035152A"/>
    <w:rsid w:val="003619BC"/>
    <w:rsid w:val="00366C2F"/>
    <w:rsid w:val="003777BB"/>
    <w:rsid w:val="0038048C"/>
    <w:rsid w:val="003A5290"/>
    <w:rsid w:val="003B2979"/>
    <w:rsid w:val="003C0DA3"/>
    <w:rsid w:val="003C77A0"/>
    <w:rsid w:val="003D1A5C"/>
    <w:rsid w:val="003E0D59"/>
    <w:rsid w:val="003E67DD"/>
    <w:rsid w:val="003E6E56"/>
    <w:rsid w:val="003F1F77"/>
    <w:rsid w:val="00402865"/>
    <w:rsid w:val="00412B26"/>
    <w:rsid w:val="00426EC3"/>
    <w:rsid w:val="0042708F"/>
    <w:rsid w:val="004303E9"/>
    <w:rsid w:val="00450352"/>
    <w:rsid w:val="004616DE"/>
    <w:rsid w:val="00472A04"/>
    <w:rsid w:val="004936A3"/>
    <w:rsid w:val="004A6D3A"/>
    <w:rsid w:val="004B19D3"/>
    <w:rsid w:val="004B378E"/>
    <w:rsid w:val="004C4135"/>
    <w:rsid w:val="004C4DA1"/>
    <w:rsid w:val="004E0F9F"/>
    <w:rsid w:val="004E37A0"/>
    <w:rsid w:val="004E3EC8"/>
    <w:rsid w:val="004F47A4"/>
    <w:rsid w:val="004F6924"/>
    <w:rsid w:val="00500874"/>
    <w:rsid w:val="00503707"/>
    <w:rsid w:val="00503882"/>
    <w:rsid w:val="00511668"/>
    <w:rsid w:val="00512F59"/>
    <w:rsid w:val="00513021"/>
    <w:rsid w:val="005236DB"/>
    <w:rsid w:val="00524652"/>
    <w:rsid w:val="00541B3B"/>
    <w:rsid w:val="00550D3B"/>
    <w:rsid w:val="005817B3"/>
    <w:rsid w:val="00596DC0"/>
    <w:rsid w:val="0059753E"/>
    <w:rsid w:val="005A026F"/>
    <w:rsid w:val="005C05E1"/>
    <w:rsid w:val="005C0DA7"/>
    <w:rsid w:val="005C6B92"/>
    <w:rsid w:val="005C702D"/>
    <w:rsid w:val="005C7973"/>
    <w:rsid w:val="005C7ECA"/>
    <w:rsid w:val="005D64B2"/>
    <w:rsid w:val="005D68CB"/>
    <w:rsid w:val="005E272E"/>
    <w:rsid w:val="005E291D"/>
    <w:rsid w:val="005E39C2"/>
    <w:rsid w:val="006014E9"/>
    <w:rsid w:val="00604CA8"/>
    <w:rsid w:val="00605BFD"/>
    <w:rsid w:val="006108B4"/>
    <w:rsid w:val="006201F4"/>
    <w:rsid w:val="00624FF5"/>
    <w:rsid w:val="00625F5B"/>
    <w:rsid w:val="0064413B"/>
    <w:rsid w:val="00647913"/>
    <w:rsid w:val="00661B73"/>
    <w:rsid w:val="00667444"/>
    <w:rsid w:val="006764C6"/>
    <w:rsid w:val="00683AD2"/>
    <w:rsid w:val="00684A87"/>
    <w:rsid w:val="006A5B08"/>
    <w:rsid w:val="006B0043"/>
    <w:rsid w:val="006C7E63"/>
    <w:rsid w:val="006D3C7E"/>
    <w:rsid w:val="006D7CF3"/>
    <w:rsid w:val="006F33EE"/>
    <w:rsid w:val="006F5623"/>
    <w:rsid w:val="007103DF"/>
    <w:rsid w:val="00715ABD"/>
    <w:rsid w:val="00732AE8"/>
    <w:rsid w:val="00742BF6"/>
    <w:rsid w:val="00744311"/>
    <w:rsid w:val="0077527C"/>
    <w:rsid w:val="00782D6A"/>
    <w:rsid w:val="007937B7"/>
    <w:rsid w:val="007A3339"/>
    <w:rsid w:val="007B4527"/>
    <w:rsid w:val="007D2951"/>
    <w:rsid w:val="007E39DA"/>
    <w:rsid w:val="007E65D8"/>
    <w:rsid w:val="007F2CB8"/>
    <w:rsid w:val="00800C5D"/>
    <w:rsid w:val="00811889"/>
    <w:rsid w:val="00814E6E"/>
    <w:rsid w:val="00817AA6"/>
    <w:rsid w:val="00820AA2"/>
    <w:rsid w:val="00832F64"/>
    <w:rsid w:val="00833712"/>
    <w:rsid w:val="00861C74"/>
    <w:rsid w:val="00871E52"/>
    <w:rsid w:val="00880CB5"/>
    <w:rsid w:val="00895C3F"/>
    <w:rsid w:val="008A5A46"/>
    <w:rsid w:val="008B0C2E"/>
    <w:rsid w:val="008B7EFB"/>
    <w:rsid w:val="008C00D0"/>
    <w:rsid w:val="008C5216"/>
    <w:rsid w:val="008D4D00"/>
    <w:rsid w:val="008E26CF"/>
    <w:rsid w:val="008E4994"/>
    <w:rsid w:val="008F1A3E"/>
    <w:rsid w:val="008F2633"/>
    <w:rsid w:val="00906015"/>
    <w:rsid w:val="0091039C"/>
    <w:rsid w:val="00916F9E"/>
    <w:rsid w:val="00926506"/>
    <w:rsid w:val="00926BBD"/>
    <w:rsid w:val="00933394"/>
    <w:rsid w:val="00944B91"/>
    <w:rsid w:val="00955187"/>
    <w:rsid w:val="009631F1"/>
    <w:rsid w:val="009648C3"/>
    <w:rsid w:val="00964AF4"/>
    <w:rsid w:val="009652FD"/>
    <w:rsid w:val="00975C23"/>
    <w:rsid w:val="00982419"/>
    <w:rsid w:val="009D32F5"/>
    <w:rsid w:val="009D3909"/>
    <w:rsid w:val="009E221C"/>
    <w:rsid w:val="009E2641"/>
    <w:rsid w:val="009E3786"/>
    <w:rsid w:val="009E41D7"/>
    <w:rsid w:val="00A030ED"/>
    <w:rsid w:val="00A06C18"/>
    <w:rsid w:val="00A16C22"/>
    <w:rsid w:val="00A32DCA"/>
    <w:rsid w:val="00A347E1"/>
    <w:rsid w:val="00A41F17"/>
    <w:rsid w:val="00A42C38"/>
    <w:rsid w:val="00A45D01"/>
    <w:rsid w:val="00A51B4E"/>
    <w:rsid w:val="00A64F5B"/>
    <w:rsid w:val="00A76867"/>
    <w:rsid w:val="00A834C9"/>
    <w:rsid w:val="00A83DAE"/>
    <w:rsid w:val="00A856D9"/>
    <w:rsid w:val="00A87175"/>
    <w:rsid w:val="00A94D5C"/>
    <w:rsid w:val="00AA400D"/>
    <w:rsid w:val="00AC16FD"/>
    <w:rsid w:val="00AC72FD"/>
    <w:rsid w:val="00AD206C"/>
    <w:rsid w:val="00AD3004"/>
    <w:rsid w:val="00AD6ACC"/>
    <w:rsid w:val="00B019BF"/>
    <w:rsid w:val="00B02348"/>
    <w:rsid w:val="00B1024C"/>
    <w:rsid w:val="00B21B01"/>
    <w:rsid w:val="00B25D59"/>
    <w:rsid w:val="00B31750"/>
    <w:rsid w:val="00B3685D"/>
    <w:rsid w:val="00B37ABD"/>
    <w:rsid w:val="00B40612"/>
    <w:rsid w:val="00B44DC5"/>
    <w:rsid w:val="00B46E04"/>
    <w:rsid w:val="00B53B55"/>
    <w:rsid w:val="00B53BA2"/>
    <w:rsid w:val="00B60BB7"/>
    <w:rsid w:val="00B62664"/>
    <w:rsid w:val="00B644BC"/>
    <w:rsid w:val="00B72391"/>
    <w:rsid w:val="00B81036"/>
    <w:rsid w:val="00B8330D"/>
    <w:rsid w:val="00B91E0B"/>
    <w:rsid w:val="00B97564"/>
    <w:rsid w:val="00BA009C"/>
    <w:rsid w:val="00BA5A95"/>
    <w:rsid w:val="00BB2C27"/>
    <w:rsid w:val="00BB4D40"/>
    <w:rsid w:val="00BC3EE5"/>
    <w:rsid w:val="00BD5CB9"/>
    <w:rsid w:val="00BD7A1B"/>
    <w:rsid w:val="00BF067E"/>
    <w:rsid w:val="00BF1F18"/>
    <w:rsid w:val="00BF70F7"/>
    <w:rsid w:val="00C20F8D"/>
    <w:rsid w:val="00C41F85"/>
    <w:rsid w:val="00C549B8"/>
    <w:rsid w:val="00C61378"/>
    <w:rsid w:val="00C63F37"/>
    <w:rsid w:val="00C640C5"/>
    <w:rsid w:val="00C66433"/>
    <w:rsid w:val="00C664C9"/>
    <w:rsid w:val="00C70255"/>
    <w:rsid w:val="00C971F0"/>
    <w:rsid w:val="00C975DC"/>
    <w:rsid w:val="00CA7EEA"/>
    <w:rsid w:val="00CB0CC2"/>
    <w:rsid w:val="00CD1315"/>
    <w:rsid w:val="00CD5FBC"/>
    <w:rsid w:val="00CD65E3"/>
    <w:rsid w:val="00CE56DA"/>
    <w:rsid w:val="00CF3B93"/>
    <w:rsid w:val="00CF59BC"/>
    <w:rsid w:val="00D40C54"/>
    <w:rsid w:val="00D45613"/>
    <w:rsid w:val="00D54A2F"/>
    <w:rsid w:val="00D743DB"/>
    <w:rsid w:val="00D8254C"/>
    <w:rsid w:val="00D91248"/>
    <w:rsid w:val="00D93B6A"/>
    <w:rsid w:val="00D93E34"/>
    <w:rsid w:val="00D95064"/>
    <w:rsid w:val="00DA1C53"/>
    <w:rsid w:val="00DA527C"/>
    <w:rsid w:val="00DB0A41"/>
    <w:rsid w:val="00DB35B8"/>
    <w:rsid w:val="00DB5A9B"/>
    <w:rsid w:val="00DC3621"/>
    <w:rsid w:val="00DC5A99"/>
    <w:rsid w:val="00DD2917"/>
    <w:rsid w:val="00DF6887"/>
    <w:rsid w:val="00DF6A80"/>
    <w:rsid w:val="00E03053"/>
    <w:rsid w:val="00E04535"/>
    <w:rsid w:val="00E160FB"/>
    <w:rsid w:val="00E24612"/>
    <w:rsid w:val="00E276BE"/>
    <w:rsid w:val="00E47524"/>
    <w:rsid w:val="00E52F9C"/>
    <w:rsid w:val="00E72EC8"/>
    <w:rsid w:val="00E739BF"/>
    <w:rsid w:val="00E75E84"/>
    <w:rsid w:val="00E801F3"/>
    <w:rsid w:val="00EA29F1"/>
    <w:rsid w:val="00EA3FAA"/>
    <w:rsid w:val="00EC21E5"/>
    <w:rsid w:val="00ED2809"/>
    <w:rsid w:val="00ED46E1"/>
    <w:rsid w:val="00EE3738"/>
    <w:rsid w:val="00F0757F"/>
    <w:rsid w:val="00F41378"/>
    <w:rsid w:val="00F44625"/>
    <w:rsid w:val="00F518EE"/>
    <w:rsid w:val="00F5593D"/>
    <w:rsid w:val="00F55ED0"/>
    <w:rsid w:val="00F6705A"/>
    <w:rsid w:val="00F82E18"/>
    <w:rsid w:val="00F952B2"/>
    <w:rsid w:val="00FB0FE2"/>
    <w:rsid w:val="00FB4268"/>
    <w:rsid w:val="00FC54F1"/>
    <w:rsid w:val="00FC6DAB"/>
    <w:rsid w:val="00FD5B4A"/>
    <w:rsid w:val="00FF3B66"/>
    <w:rsid w:val="021D1821"/>
    <w:rsid w:val="0675939F"/>
    <w:rsid w:val="0BA0C44A"/>
    <w:rsid w:val="10020062"/>
    <w:rsid w:val="11011017"/>
    <w:rsid w:val="140C2831"/>
    <w:rsid w:val="18BDF43F"/>
    <w:rsid w:val="26096FB6"/>
    <w:rsid w:val="26743142"/>
    <w:rsid w:val="301CDA4E"/>
    <w:rsid w:val="329980FC"/>
    <w:rsid w:val="33202603"/>
    <w:rsid w:val="35B0DC2F"/>
    <w:rsid w:val="3CF5BC18"/>
    <w:rsid w:val="400EAADA"/>
    <w:rsid w:val="42686E74"/>
    <w:rsid w:val="47AF652F"/>
    <w:rsid w:val="4EAD1C0C"/>
    <w:rsid w:val="50984825"/>
    <w:rsid w:val="6378DFBC"/>
    <w:rsid w:val="6C55B0AD"/>
    <w:rsid w:val="6D632888"/>
    <w:rsid w:val="78D3A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DA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A1C53"/>
    <w:pPr>
      <w:ind w:left="720"/>
      <w:contextualSpacing/>
    </w:pPr>
  </w:style>
  <w:style w:type="character" w:styleId="CommentReference">
    <w:name w:val="annotation reference"/>
    <w:basedOn w:val="DefaultParagraphFont"/>
    <w:uiPriority w:val="99"/>
    <w:semiHidden/>
    <w:unhideWhenUsed/>
    <w:rsid w:val="00250110"/>
    <w:rPr>
      <w:sz w:val="16"/>
      <w:szCs w:val="16"/>
    </w:rPr>
  </w:style>
  <w:style w:type="paragraph" w:styleId="CommentText">
    <w:name w:val="annotation text"/>
    <w:basedOn w:val="Normal"/>
    <w:link w:val="CommentTextChar"/>
    <w:uiPriority w:val="99"/>
    <w:unhideWhenUsed/>
    <w:rsid w:val="00250110"/>
    <w:rPr>
      <w:sz w:val="20"/>
      <w:szCs w:val="20"/>
    </w:rPr>
  </w:style>
  <w:style w:type="character" w:customStyle="1" w:styleId="CommentTextChar">
    <w:name w:val="Comment Text Char"/>
    <w:basedOn w:val="DefaultParagraphFont"/>
    <w:link w:val="CommentText"/>
    <w:uiPriority w:val="99"/>
    <w:rsid w:val="00250110"/>
    <w:rPr>
      <w:color w:val="324043"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250110"/>
    <w:rPr>
      <w:b/>
      <w:bCs/>
    </w:rPr>
  </w:style>
  <w:style w:type="character" w:customStyle="1" w:styleId="CommentSubjectChar">
    <w:name w:val="Comment Subject Char"/>
    <w:basedOn w:val="CommentTextChar"/>
    <w:link w:val="CommentSubject"/>
    <w:uiPriority w:val="99"/>
    <w:semiHidden/>
    <w:rsid w:val="00250110"/>
    <w:rPr>
      <w:b/>
      <w:bCs/>
      <w:color w:val="324043" w:themeColor="background2" w:themeShade="40"/>
      <w:sz w:val="20"/>
      <w:szCs w:val="20"/>
    </w:rPr>
  </w:style>
  <w:style w:type="character" w:styleId="Mention">
    <w:name w:val="Mention"/>
    <w:basedOn w:val="DefaultParagraphFont"/>
    <w:uiPriority w:val="99"/>
    <w:unhideWhenUsed/>
    <w:rsid w:val="001A7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563">
      <w:bodyDiv w:val="1"/>
      <w:marLeft w:val="0"/>
      <w:marRight w:val="0"/>
      <w:marTop w:val="0"/>
      <w:marBottom w:val="0"/>
      <w:divBdr>
        <w:top w:val="none" w:sz="0" w:space="0" w:color="auto"/>
        <w:left w:val="none" w:sz="0" w:space="0" w:color="auto"/>
        <w:bottom w:val="none" w:sz="0" w:space="0" w:color="auto"/>
        <w:right w:val="none" w:sz="0" w:space="0" w:color="auto"/>
      </w:divBdr>
      <w:divsChild>
        <w:div w:id="900946226">
          <w:marLeft w:val="547"/>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72565230">
      <w:bodyDiv w:val="1"/>
      <w:marLeft w:val="0"/>
      <w:marRight w:val="0"/>
      <w:marTop w:val="0"/>
      <w:marBottom w:val="0"/>
      <w:divBdr>
        <w:top w:val="none" w:sz="0" w:space="0" w:color="auto"/>
        <w:left w:val="none" w:sz="0" w:space="0" w:color="auto"/>
        <w:bottom w:val="none" w:sz="0" w:space="0" w:color="auto"/>
        <w:right w:val="none" w:sz="0" w:space="0" w:color="auto"/>
      </w:divBdr>
    </w:div>
    <w:div w:id="997222264">
      <w:bodyDiv w:val="1"/>
      <w:marLeft w:val="0"/>
      <w:marRight w:val="0"/>
      <w:marTop w:val="0"/>
      <w:marBottom w:val="0"/>
      <w:divBdr>
        <w:top w:val="none" w:sz="0" w:space="0" w:color="auto"/>
        <w:left w:val="none" w:sz="0" w:space="0" w:color="auto"/>
        <w:bottom w:val="none" w:sz="0" w:space="0" w:color="auto"/>
        <w:right w:val="none" w:sz="0" w:space="0" w:color="auto"/>
      </w:divBdr>
      <w:divsChild>
        <w:div w:id="749430419">
          <w:marLeft w:val="547"/>
          <w:marRight w:val="0"/>
          <w:marTop w:val="0"/>
          <w:marBottom w:val="0"/>
          <w:divBdr>
            <w:top w:val="none" w:sz="0" w:space="0" w:color="auto"/>
            <w:left w:val="none" w:sz="0" w:space="0" w:color="auto"/>
            <w:bottom w:val="none" w:sz="0" w:space="0" w:color="auto"/>
            <w:right w:val="none" w:sz="0" w:space="0" w:color="auto"/>
          </w:divBdr>
        </w:div>
      </w:divsChild>
    </w:div>
    <w:div w:id="1108039068">
      <w:bodyDiv w:val="1"/>
      <w:marLeft w:val="0"/>
      <w:marRight w:val="0"/>
      <w:marTop w:val="0"/>
      <w:marBottom w:val="0"/>
      <w:divBdr>
        <w:top w:val="none" w:sz="0" w:space="0" w:color="auto"/>
        <w:left w:val="none" w:sz="0" w:space="0" w:color="auto"/>
        <w:bottom w:val="none" w:sz="0" w:space="0" w:color="auto"/>
        <w:right w:val="none" w:sz="0" w:space="0" w:color="auto"/>
      </w:divBdr>
    </w:div>
    <w:div w:id="1194657006">
      <w:bodyDiv w:val="1"/>
      <w:marLeft w:val="0"/>
      <w:marRight w:val="0"/>
      <w:marTop w:val="0"/>
      <w:marBottom w:val="0"/>
      <w:divBdr>
        <w:top w:val="none" w:sz="0" w:space="0" w:color="auto"/>
        <w:left w:val="none" w:sz="0" w:space="0" w:color="auto"/>
        <w:bottom w:val="none" w:sz="0" w:space="0" w:color="auto"/>
        <w:right w:val="none" w:sz="0" w:space="0" w:color="auto"/>
      </w:divBdr>
    </w:div>
    <w:div w:id="1479683502">
      <w:bodyDiv w:val="1"/>
      <w:marLeft w:val="0"/>
      <w:marRight w:val="0"/>
      <w:marTop w:val="0"/>
      <w:marBottom w:val="0"/>
      <w:divBdr>
        <w:top w:val="none" w:sz="0" w:space="0" w:color="auto"/>
        <w:left w:val="none" w:sz="0" w:space="0" w:color="auto"/>
        <w:bottom w:val="none" w:sz="0" w:space="0" w:color="auto"/>
        <w:right w:val="none" w:sz="0" w:space="0" w:color="auto"/>
      </w:divBdr>
    </w:div>
    <w:div w:id="1723091746">
      <w:bodyDiv w:val="1"/>
      <w:marLeft w:val="0"/>
      <w:marRight w:val="0"/>
      <w:marTop w:val="0"/>
      <w:marBottom w:val="0"/>
      <w:divBdr>
        <w:top w:val="none" w:sz="0" w:space="0" w:color="auto"/>
        <w:left w:val="none" w:sz="0" w:space="0" w:color="auto"/>
        <w:bottom w:val="none" w:sz="0" w:space="0" w:color="auto"/>
        <w:right w:val="none" w:sz="0" w:space="0" w:color="auto"/>
      </w:divBdr>
    </w:div>
    <w:div w:id="1831093576">
      <w:bodyDiv w:val="1"/>
      <w:marLeft w:val="0"/>
      <w:marRight w:val="0"/>
      <w:marTop w:val="0"/>
      <w:marBottom w:val="0"/>
      <w:divBdr>
        <w:top w:val="none" w:sz="0" w:space="0" w:color="auto"/>
        <w:left w:val="none" w:sz="0" w:space="0" w:color="auto"/>
        <w:bottom w:val="none" w:sz="0" w:space="0" w:color="auto"/>
        <w:right w:val="none" w:sz="0" w:space="0" w:color="auto"/>
      </w:divBdr>
    </w:div>
    <w:div w:id="1940600709">
      <w:bodyDiv w:val="1"/>
      <w:marLeft w:val="0"/>
      <w:marRight w:val="0"/>
      <w:marTop w:val="0"/>
      <w:marBottom w:val="0"/>
      <w:divBdr>
        <w:top w:val="none" w:sz="0" w:space="0" w:color="auto"/>
        <w:left w:val="none" w:sz="0" w:space="0" w:color="auto"/>
        <w:bottom w:val="none" w:sz="0" w:space="0" w:color="auto"/>
        <w:right w:val="none" w:sz="0" w:space="0" w:color="auto"/>
      </w:divBdr>
    </w:div>
    <w:div w:id="2039890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83CD01-62CD-4279-B3D6-1D6C854145C2}" type="doc">
      <dgm:prSet loTypeId="urn:microsoft.com/office/officeart/2005/8/layout/process1" loCatId="process" qsTypeId="urn:microsoft.com/office/officeart/2005/8/quickstyle/simple2" qsCatId="simple" csTypeId="urn:microsoft.com/office/officeart/2005/8/colors/colorful2" csCatId="colorful" phldr="1"/>
      <dgm:spPr/>
    </dgm:pt>
    <dgm:pt modelId="{F14CE74F-F029-48AE-AA06-CE32E397BA68}">
      <dgm:prSet phldrT="[Text]" custT="1"/>
      <dgm:spPr/>
      <dgm:t>
        <a:bodyPr/>
        <a:lstStyle/>
        <a:p>
          <a:r>
            <a:rPr lang="en-GB" sz="1050" b="1"/>
            <a:t>Plan submission &amp; approval</a:t>
          </a:r>
        </a:p>
      </dgm:t>
    </dgm:pt>
    <dgm:pt modelId="{FDECFE71-7543-417E-B923-D5494038A446}" type="parTrans" cxnId="{C9C25A00-725D-414A-B0E3-973C69BBAA04}">
      <dgm:prSet/>
      <dgm:spPr/>
      <dgm:t>
        <a:bodyPr/>
        <a:lstStyle/>
        <a:p>
          <a:endParaRPr lang="en-GB" sz="1400" b="1"/>
        </a:p>
      </dgm:t>
    </dgm:pt>
    <dgm:pt modelId="{43A47332-2C52-403E-A9ED-68792931DD08}" type="sibTrans" cxnId="{C9C25A00-725D-414A-B0E3-973C69BBAA04}">
      <dgm:prSet custT="1"/>
      <dgm:spPr/>
      <dgm:t>
        <a:bodyPr/>
        <a:lstStyle/>
        <a:p>
          <a:endParaRPr lang="en-GB" sz="800" b="1"/>
        </a:p>
      </dgm:t>
    </dgm:pt>
    <dgm:pt modelId="{98F7E5EC-10A0-4C24-A2E2-FCB0AA7549CB}">
      <dgm:prSet phldrT="[Text]" custT="1"/>
      <dgm:spPr/>
      <dgm:t>
        <a:bodyPr/>
        <a:lstStyle/>
        <a:p>
          <a:r>
            <a:rPr lang="en-GB" sz="1050" b="1"/>
            <a:t>Payment</a:t>
          </a:r>
        </a:p>
      </dgm:t>
    </dgm:pt>
    <dgm:pt modelId="{CE5720AD-79A4-4ADE-9426-D4B0BA48EA93}" type="parTrans" cxnId="{09CAC401-15D4-48D4-9F2F-B3E86B2D9A75}">
      <dgm:prSet/>
      <dgm:spPr/>
      <dgm:t>
        <a:bodyPr/>
        <a:lstStyle/>
        <a:p>
          <a:endParaRPr lang="en-GB" sz="1400" b="1"/>
        </a:p>
      </dgm:t>
    </dgm:pt>
    <dgm:pt modelId="{FE02E65A-52FD-4093-ACB2-A6161D3721BC}" type="sibTrans" cxnId="{09CAC401-15D4-48D4-9F2F-B3E86B2D9A75}">
      <dgm:prSet custT="1"/>
      <dgm:spPr/>
      <dgm:t>
        <a:bodyPr/>
        <a:lstStyle/>
        <a:p>
          <a:endParaRPr lang="en-GB" sz="800" b="1"/>
        </a:p>
      </dgm:t>
    </dgm:pt>
    <dgm:pt modelId="{BC368170-1342-4FF4-B5C1-B8B2AFA8F184}">
      <dgm:prSet phldrT="[Text]" custT="1"/>
      <dgm:spPr/>
      <dgm:t>
        <a:bodyPr/>
        <a:lstStyle/>
        <a:p>
          <a:r>
            <a:rPr lang="en-GB" sz="1050" b="1"/>
            <a:t>Review and assurance process</a:t>
          </a:r>
        </a:p>
      </dgm:t>
    </dgm:pt>
    <dgm:pt modelId="{800BD9A7-EC81-438B-803D-4B23CCECC8B1}" type="parTrans" cxnId="{0EB583DF-84A2-421E-B9A8-0389D144D2A3}">
      <dgm:prSet/>
      <dgm:spPr/>
      <dgm:t>
        <a:bodyPr/>
        <a:lstStyle/>
        <a:p>
          <a:endParaRPr lang="en-GB" sz="1400" b="1"/>
        </a:p>
      </dgm:t>
    </dgm:pt>
    <dgm:pt modelId="{732EB8FF-A48B-4D3C-9C55-A2AFD9AA2881}" type="sibTrans" cxnId="{0EB583DF-84A2-421E-B9A8-0389D144D2A3}">
      <dgm:prSet custT="1"/>
      <dgm:spPr/>
      <dgm:t>
        <a:bodyPr/>
        <a:lstStyle/>
        <a:p>
          <a:endParaRPr lang="en-GB" sz="800" b="1"/>
        </a:p>
      </dgm:t>
    </dgm:pt>
    <dgm:pt modelId="{4FA4A004-A57F-41F2-A29D-CCDD53916C66}">
      <dgm:prSet phldrT="[Text]" custT="1"/>
      <dgm:spPr/>
      <dgm:t>
        <a:bodyPr/>
        <a:lstStyle/>
        <a:p>
          <a:r>
            <a:rPr lang="en-GB" sz="1050" b="1"/>
            <a:t>Refresh plan submission</a:t>
          </a:r>
        </a:p>
      </dgm:t>
    </dgm:pt>
    <dgm:pt modelId="{FCB1C4E2-30B9-4FF1-A576-F86B9FE45580}" type="parTrans" cxnId="{A43A454C-2A58-410B-BC6B-610DF2B181D1}">
      <dgm:prSet/>
      <dgm:spPr/>
      <dgm:t>
        <a:bodyPr/>
        <a:lstStyle/>
        <a:p>
          <a:endParaRPr lang="en-GB" sz="1400" b="1"/>
        </a:p>
      </dgm:t>
    </dgm:pt>
    <dgm:pt modelId="{8E380937-33F1-4E07-954C-EF5C20EF35A4}" type="sibTrans" cxnId="{A43A454C-2A58-410B-BC6B-610DF2B181D1}">
      <dgm:prSet custT="1"/>
      <dgm:spPr/>
      <dgm:t>
        <a:bodyPr/>
        <a:lstStyle/>
        <a:p>
          <a:endParaRPr lang="en-GB" sz="800" b="1"/>
        </a:p>
      </dgm:t>
    </dgm:pt>
    <dgm:pt modelId="{AAB17AB5-B88F-498F-BFE3-DC9999117C25}" type="pres">
      <dgm:prSet presAssocID="{0283CD01-62CD-4279-B3D6-1D6C854145C2}" presName="Name0" presStyleCnt="0">
        <dgm:presLayoutVars>
          <dgm:dir/>
          <dgm:resizeHandles val="exact"/>
        </dgm:presLayoutVars>
      </dgm:prSet>
      <dgm:spPr/>
    </dgm:pt>
    <dgm:pt modelId="{EFC13CB6-B061-4794-83F3-7C26FF9271E7}" type="pres">
      <dgm:prSet presAssocID="{F14CE74F-F029-48AE-AA06-CE32E397BA68}" presName="node" presStyleLbl="node1" presStyleIdx="0" presStyleCnt="4">
        <dgm:presLayoutVars>
          <dgm:bulletEnabled val="1"/>
        </dgm:presLayoutVars>
      </dgm:prSet>
      <dgm:spPr/>
    </dgm:pt>
    <dgm:pt modelId="{DC4F6336-BFCA-414A-AC48-B1F7BA9E080B}" type="pres">
      <dgm:prSet presAssocID="{43A47332-2C52-403E-A9ED-68792931DD08}" presName="sibTrans" presStyleLbl="sibTrans2D1" presStyleIdx="0" presStyleCnt="3"/>
      <dgm:spPr/>
    </dgm:pt>
    <dgm:pt modelId="{2ABF9F44-3C6D-4531-92FD-2AA09F527C69}" type="pres">
      <dgm:prSet presAssocID="{43A47332-2C52-403E-A9ED-68792931DD08}" presName="connectorText" presStyleLbl="sibTrans2D1" presStyleIdx="0" presStyleCnt="3"/>
      <dgm:spPr/>
    </dgm:pt>
    <dgm:pt modelId="{C46D25D5-564F-4B0E-A354-889703431116}" type="pres">
      <dgm:prSet presAssocID="{98F7E5EC-10A0-4C24-A2E2-FCB0AA7549CB}" presName="node" presStyleLbl="node1" presStyleIdx="1" presStyleCnt="4">
        <dgm:presLayoutVars>
          <dgm:bulletEnabled val="1"/>
        </dgm:presLayoutVars>
      </dgm:prSet>
      <dgm:spPr/>
    </dgm:pt>
    <dgm:pt modelId="{F0F2749F-1BE7-4EDB-8BE2-91BECD8CC8E1}" type="pres">
      <dgm:prSet presAssocID="{FE02E65A-52FD-4093-ACB2-A6161D3721BC}" presName="sibTrans" presStyleLbl="sibTrans2D1" presStyleIdx="1" presStyleCnt="3"/>
      <dgm:spPr/>
    </dgm:pt>
    <dgm:pt modelId="{54633A09-630D-4445-B7CF-6BC04E29DEE9}" type="pres">
      <dgm:prSet presAssocID="{FE02E65A-52FD-4093-ACB2-A6161D3721BC}" presName="connectorText" presStyleLbl="sibTrans2D1" presStyleIdx="1" presStyleCnt="3"/>
      <dgm:spPr/>
    </dgm:pt>
    <dgm:pt modelId="{6FCA1F22-EB75-487D-AF59-2F950A0FC9CE}" type="pres">
      <dgm:prSet presAssocID="{BC368170-1342-4FF4-B5C1-B8B2AFA8F184}" presName="node" presStyleLbl="node1" presStyleIdx="2" presStyleCnt="4">
        <dgm:presLayoutVars>
          <dgm:bulletEnabled val="1"/>
        </dgm:presLayoutVars>
      </dgm:prSet>
      <dgm:spPr/>
    </dgm:pt>
    <dgm:pt modelId="{54030C79-7637-48AA-BE15-CC9659E1372A}" type="pres">
      <dgm:prSet presAssocID="{732EB8FF-A48B-4D3C-9C55-A2AFD9AA2881}" presName="sibTrans" presStyleLbl="sibTrans2D1" presStyleIdx="2" presStyleCnt="3"/>
      <dgm:spPr/>
    </dgm:pt>
    <dgm:pt modelId="{5FD952C1-C376-493E-B54F-8177C82D7ECD}" type="pres">
      <dgm:prSet presAssocID="{732EB8FF-A48B-4D3C-9C55-A2AFD9AA2881}" presName="connectorText" presStyleLbl="sibTrans2D1" presStyleIdx="2" presStyleCnt="3"/>
      <dgm:spPr/>
    </dgm:pt>
    <dgm:pt modelId="{3809CE90-7E9B-434A-8379-84CDDDA751D7}" type="pres">
      <dgm:prSet presAssocID="{4FA4A004-A57F-41F2-A29D-CCDD53916C66}" presName="node" presStyleLbl="node1" presStyleIdx="3" presStyleCnt="4">
        <dgm:presLayoutVars>
          <dgm:bulletEnabled val="1"/>
        </dgm:presLayoutVars>
      </dgm:prSet>
      <dgm:spPr/>
    </dgm:pt>
  </dgm:ptLst>
  <dgm:cxnLst>
    <dgm:cxn modelId="{C9C25A00-725D-414A-B0E3-973C69BBAA04}" srcId="{0283CD01-62CD-4279-B3D6-1D6C854145C2}" destId="{F14CE74F-F029-48AE-AA06-CE32E397BA68}" srcOrd="0" destOrd="0" parTransId="{FDECFE71-7543-417E-B923-D5494038A446}" sibTransId="{43A47332-2C52-403E-A9ED-68792931DD08}"/>
    <dgm:cxn modelId="{09CAC401-15D4-48D4-9F2F-B3E86B2D9A75}" srcId="{0283CD01-62CD-4279-B3D6-1D6C854145C2}" destId="{98F7E5EC-10A0-4C24-A2E2-FCB0AA7549CB}" srcOrd="1" destOrd="0" parTransId="{CE5720AD-79A4-4ADE-9426-D4B0BA48EA93}" sibTransId="{FE02E65A-52FD-4093-ACB2-A6161D3721BC}"/>
    <dgm:cxn modelId="{7FAE680B-8124-41DE-BE2B-A36294AE79BD}" type="presOf" srcId="{F14CE74F-F029-48AE-AA06-CE32E397BA68}" destId="{EFC13CB6-B061-4794-83F3-7C26FF9271E7}" srcOrd="0" destOrd="0" presId="urn:microsoft.com/office/officeart/2005/8/layout/process1"/>
    <dgm:cxn modelId="{C38B2110-32AF-41F1-B33A-48D44F322733}" type="presOf" srcId="{732EB8FF-A48B-4D3C-9C55-A2AFD9AA2881}" destId="{5FD952C1-C376-493E-B54F-8177C82D7ECD}" srcOrd="1" destOrd="0" presId="urn:microsoft.com/office/officeart/2005/8/layout/process1"/>
    <dgm:cxn modelId="{07B9FB1A-E9FB-4FC6-BEDF-B663955A2EC6}" type="presOf" srcId="{98F7E5EC-10A0-4C24-A2E2-FCB0AA7549CB}" destId="{C46D25D5-564F-4B0E-A354-889703431116}" srcOrd="0" destOrd="0" presId="urn:microsoft.com/office/officeart/2005/8/layout/process1"/>
    <dgm:cxn modelId="{A43A454C-2A58-410B-BC6B-610DF2B181D1}" srcId="{0283CD01-62CD-4279-B3D6-1D6C854145C2}" destId="{4FA4A004-A57F-41F2-A29D-CCDD53916C66}" srcOrd="3" destOrd="0" parTransId="{FCB1C4E2-30B9-4FF1-A576-F86B9FE45580}" sibTransId="{8E380937-33F1-4E07-954C-EF5C20EF35A4}"/>
    <dgm:cxn modelId="{8E225D5A-15D3-4092-806B-8E461EBFBC48}" type="presOf" srcId="{43A47332-2C52-403E-A9ED-68792931DD08}" destId="{2ABF9F44-3C6D-4531-92FD-2AA09F527C69}" srcOrd="1" destOrd="0" presId="urn:microsoft.com/office/officeart/2005/8/layout/process1"/>
    <dgm:cxn modelId="{F004F584-FF0F-4C32-AB37-9A542BD6D2B8}" type="presOf" srcId="{43A47332-2C52-403E-A9ED-68792931DD08}" destId="{DC4F6336-BFCA-414A-AC48-B1F7BA9E080B}" srcOrd="0" destOrd="0" presId="urn:microsoft.com/office/officeart/2005/8/layout/process1"/>
    <dgm:cxn modelId="{9E97E390-5582-4776-999E-694215C638AF}" type="presOf" srcId="{0283CD01-62CD-4279-B3D6-1D6C854145C2}" destId="{AAB17AB5-B88F-498F-BFE3-DC9999117C25}" srcOrd="0" destOrd="0" presId="urn:microsoft.com/office/officeart/2005/8/layout/process1"/>
    <dgm:cxn modelId="{14FC1BC7-6458-42FB-BFE1-2CF28344AADE}" type="presOf" srcId="{4FA4A004-A57F-41F2-A29D-CCDD53916C66}" destId="{3809CE90-7E9B-434A-8379-84CDDDA751D7}" srcOrd="0" destOrd="0" presId="urn:microsoft.com/office/officeart/2005/8/layout/process1"/>
    <dgm:cxn modelId="{7DFC7CC8-E9DA-42A8-B60C-9866BE7D4EEB}" type="presOf" srcId="{FE02E65A-52FD-4093-ACB2-A6161D3721BC}" destId="{F0F2749F-1BE7-4EDB-8BE2-91BECD8CC8E1}" srcOrd="0" destOrd="0" presId="urn:microsoft.com/office/officeart/2005/8/layout/process1"/>
    <dgm:cxn modelId="{0EB583DF-84A2-421E-B9A8-0389D144D2A3}" srcId="{0283CD01-62CD-4279-B3D6-1D6C854145C2}" destId="{BC368170-1342-4FF4-B5C1-B8B2AFA8F184}" srcOrd="2" destOrd="0" parTransId="{800BD9A7-EC81-438B-803D-4B23CCECC8B1}" sibTransId="{732EB8FF-A48B-4D3C-9C55-A2AFD9AA2881}"/>
    <dgm:cxn modelId="{BBEC26E6-2023-44A2-B01B-D66CD41F2C84}" type="presOf" srcId="{FE02E65A-52FD-4093-ACB2-A6161D3721BC}" destId="{54633A09-630D-4445-B7CF-6BC04E29DEE9}" srcOrd="1" destOrd="0" presId="urn:microsoft.com/office/officeart/2005/8/layout/process1"/>
    <dgm:cxn modelId="{26E5D3EC-619C-4981-8267-4B3D1FC6C1D5}" type="presOf" srcId="{BC368170-1342-4FF4-B5C1-B8B2AFA8F184}" destId="{6FCA1F22-EB75-487D-AF59-2F950A0FC9CE}" srcOrd="0" destOrd="0" presId="urn:microsoft.com/office/officeart/2005/8/layout/process1"/>
    <dgm:cxn modelId="{10B127F9-1AA8-494D-83AF-4DB813774AF1}" type="presOf" srcId="{732EB8FF-A48B-4D3C-9C55-A2AFD9AA2881}" destId="{54030C79-7637-48AA-BE15-CC9659E1372A}" srcOrd="0" destOrd="0" presId="urn:microsoft.com/office/officeart/2005/8/layout/process1"/>
    <dgm:cxn modelId="{B1B93DE1-7875-4CA8-B965-8D9BC8DD97E1}" type="presParOf" srcId="{AAB17AB5-B88F-498F-BFE3-DC9999117C25}" destId="{EFC13CB6-B061-4794-83F3-7C26FF9271E7}" srcOrd="0" destOrd="0" presId="urn:microsoft.com/office/officeart/2005/8/layout/process1"/>
    <dgm:cxn modelId="{38906827-04EB-468D-AB96-73809382764C}" type="presParOf" srcId="{AAB17AB5-B88F-498F-BFE3-DC9999117C25}" destId="{DC4F6336-BFCA-414A-AC48-B1F7BA9E080B}" srcOrd="1" destOrd="0" presId="urn:microsoft.com/office/officeart/2005/8/layout/process1"/>
    <dgm:cxn modelId="{288BE2A6-8585-4306-959D-D14BEBFA03EA}" type="presParOf" srcId="{DC4F6336-BFCA-414A-AC48-B1F7BA9E080B}" destId="{2ABF9F44-3C6D-4531-92FD-2AA09F527C69}" srcOrd="0" destOrd="0" presId="urn:microsoft.com/office/officeart/2005/8/layout/process1"/>
    <dgm:cxn modelId="{336BFBDD-17E6-4243-A345-3528364A857F}" type="presParOf" srcId="{AAB17AB5-B88F-498F-BFE3-DC9999117C25}" destId="{C46D25D5-564F-4B0E-A354-889703431116}" srcOrd="2" destOrd="0" presId="urn:microsoft.com/office/officeart/2005/8/layout/process1"/>
    <dgm:cxn modelId="{44AE8155-79A4-4F62-978B-D97AEF0B9D9B}" type="presParOf" srcId="{AAB17AB5-B88F-498F-BFE3-DC9999117C25}" destId="{F0F2749F-1BE7-4EDB-8BE2-91BECD8CC8E1}" srcOrd="3" destOrd="0" presId="urn:microsoft.com/office/officeart/2005/8/layout/process1"/>
    <dgm:cxn modelId="{34EA35FF-35BA-47D7-B102-5F3F33B875F2}" type="presParOf" srcId="{F0F2749F-1BE7-4EDB-8BE2-91BECD8CC8E1}" destId="{54633A09-630D-4445-B7CF-6BC04E29DEE9}" srcOrd="0" destOrd="0" presId="urn:microsoft.com/office/officeart/2005/8/layout/process1"/>
    <dgm:cxn modelId="{F41BAD60-3BE7-4A63-981E-B69E924397DD}" type="presParOf" srcId="{AAB17AB5-B88F-498F-BFE3-DC9999117C25}" destId="{6FCA1F22-EB75-487D-AF59-2F950A0FC9CE}" srcOrd="4" destOrd="0" presId="urn:microsoft.com/office/officeart/2005/8/layout/process1"/>
    <dgm:cxn modelId="{2B2E2BEB-E739-4267-8689-1839193D6EA3}" type="presParOf" srcId="{AAB17AB5-B88F-498F-BFE3-DC9999117C25}" destId="{54030C79-7637-48AA-BE15-CC9659E1372A}" srcOrd="5" destOrd="0" presId="urn:microsoft.com/office/officeart/2005/8/layout/process1"/>
    <dgm:cxn modelId="{C374B191-FABA-42FB-A664-F77BF1FE2E0A}" type="presParOf" srcId="{54030C79-7637-48AA-BE15-CC9659E1372A}" destId="{5FD952C1-C376-493E-B54F-8177C82D7ECD}" srcOrd="0" destOrd="0" presId="urn:microsoft.com/office/officeart/2005/8/layout/process1"/>
    <dgm:cxn modelId="{A0BD0ED9-DE79-4710-8327-E7408C577EFE}" type="presParOf" srcId="{AAB17AB5-B88F-498F-BFE3-DC9999117C25}" destId="{3809CE90-7E9B-434A-8379-84CDDDA751D7}" srcOrd="6" destOrd="0" presId="urn:microsoft.com/office/officeart/2005/8/layout/process1"/>
  </dgm:cxnLst>
  <dgm:bg/>
  <dgm:whole>
    <a:ln>
      <a:noFill/>
      <a:prstDash val="sysDash"/>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C13CB6-B061-4794-83F3-7C26FF9271E7}">
      <dsp:nvSpPr>
        <dsp:cNvPr id="0" name=""/>
        <dsp:cNvSpPr/>
      </dsp:nvSpPr>
      <dsp:spPr>
        <a:xfrm>
          <a:off x="2810" y="72711"/>
          <a:ext cx="1228621" cy="737172"/>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Plan submission &amp; approval</a:t>
          </a:r>
        </a:p>
      </dsp:txBody>
      <dsp:txXfrm>
        <a:off x="24401" y="94302"/>
        <a:ext cx="1185439" cy="693990"/>
      </dsp:txXfrm>
    </dsp:sp>
    <dsp:sp modelId="{DC4F6336-BFCA-414A-AC48-B1F7BA9E080B}">
      <dsp:nvSpPr>
        <dsp:cNvPr id="0" name=""/>
        <dsp:cNvSpPr/>
      </dsp:nvSpPr>
      <dsp:spPr>
        <a:xfrm>
          <a:off x="1354293" y="288948"/>
          <a:ext cx="260467" cy="30469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1354293" y="349888"/>
        <a:ext cx="182327" cy="182818"/>
      </dsp:txXfrm>
    </dsp:sp>
    <dsp:sp modelId="{C46D25D5-564F-4B0E-A354-889703431116}">
      <dsp:nvSpPr>
        <dsp:cNvPr id="0" name=""/>
        <dsp:cNvSpPr/>
      </dsp:nvSpPr>
      <dsp:spPr>
        <a:xfrm>
          <a:off x="1722879" y="72711"/>
          <a:ext cx="1228621" cy="737172"/>
        </a:xfrm>
        <a:prstGeom prst="roundRect">
          <a:avLst>
            <a:gd name="adj" fmla="val 10000"/>
          </a:avLst>
        </a:prstGeom>
        <a:solidFill>
          <a:schemeClr val="accent2">
            <a:hueOff val="557777"/>
            <a:satOff val="0"/>
            <a:lumOff val="-464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Payment</a:t>
          </a:r>
        </a:p>
      </dsp:txBody>
      <dsp:txXfrm>
        <a:off x="1744470" y="94302"/>
        <a:ext cx="1185439" cy="693990"/>
      </dsp:txXfrm>
    </dsp:sp>
    <dsp:sp modelId="{F0F2749F-1BE7-4EDB-8BE2-91BECD8CC8E1}">
      <dsp:nvSpPr>
        <dsp:cNvPr id="0" name=""/>
        <dsp:cNvSpPr/>
      </dsp:nvSpPr>
      <dsp:spPr>
        <a:xfrm>
          <a:off x="3074362" y="288948"/>
          <a:ext cx="260467" cy="304698"/>
        </a:xfrm>
        <a:prstGeom prst="rightArrow">
          <a:avLst>
            <a:gd name="adj1" fmla="val 60000"/>
            <a:gd name="adj2" fmla="val 50000"/>
          </a:avLst>
        </a:prstGeom>
        <a:solidFill>
          <a:schemeClr val="accent2">
            <a:hueOff val="836665"/>
            <a:satOff val="0"/>
            <a:lumOff val="-696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3074362" y="349888"/>
        <a:ext cx="182327" cy="182818"/>
      </dsp:txXfrm>
    </dsp:sp>
    <dsp:sp modelId="{6FCA1F22-EB75-487D-AF59-2F950A0FC9CE}">
      <dsp:nvSpPr>
        <dsp:cNvPr id="0" name=""/>
        <dsp:cNvSpPr/>
      </dsp:nvSpPr>
      <dsp:spPr>
        <a:xfrm>
          <a:off x="3442949" y="72711"/>
          <a:ext cx="1228621" cy="737172"/>
        </a:xfrm>
        <a:prstGeom prst="roundRect">
          <a:avLst>
            <a:gd name="adj" fmla="val 10000"/>
          </a:avLst>
        </a:prstGeom>
        <a:solidFill>
          <a:schemeClr val="accent2">
            <a:hueOff val="1115554"/>
            <a:satOff val="0"/>
            <a:lumOff val="-928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Review and assurance process</a:t>
          </a:r>
        </a:p>
      </dsp:txBody>
      <dsp:txXfrm>
        <a:off x="3464540" y="94302"/>
        <a:ext cx="1185439" cy="693990"/>
      </dsp:txXfrm>
    </dsp:sp>
    <dsp:sp modelId="{54030C79-7637-48AA-BE15-CC9659E1372A}">
      <dsp:nvSpPr>
        <dsp:cNvPr id="0" name=""/>
        <dsp:cNvSpPr/>
      </dsp:nvSpPr>
      <dsp:spPr>
        <a:xfrm>
          <a:off x="4794432" y="288948"/>
          <a:ext cx="260467" cy="304698"/>
        </a:xfrm>
        <a:prstGeom prst="rightArrow">
          <a:avLst>
            <a:gd name="adj1" fmla="val 60000"/>
            <a:gd name="adj2" fmla="val 50000"/>
          </a:avLst>
        </a:prstGeom>
        <a:solidFill>
          <a:schemeClr val="accent2">
            <a:hueOff val="1673330"/>
            <a:satOff val="0"/>
            <a:lumOff val="-13921"/>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4794432" y="349888"/>
        <a:ext cx="182327" cy="182818"/>
      </dsp:txXfrm>
    </dsp:sp>
    <dsp:sp modelId="{3809CE90-7E9B-434A-8379-84CDDDA751D7}">
      <dsp:nvSpPr>
        <dsp:cNvPr id="0" name=""/>
        <dsp:cNvSpPr/>
      </dsp:nvSpPr>
      <dsp:spPr>
        <a:xfrm>
          <a:off x="5163018" y="72711"/>
          <a:ext cx="1228621" cy="737172"/>
        </a:xfrm>
        <a:prstGeom prst="roundRect">
          <a:avLst>
            <a:gd name="adj" fmla="val 10000"/>
          </a:avLst>
        </a:prstGeom>
        <a:solidFill>
          <a:schemeClr val="accent2">
            <a:hueOff val="1673330"/>
            <a:satOff val="0"/>
            <a:lumOff val="-1392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Refresh plan submission</a:t>
          </a:r>
        </a:p>
      </dsp:txBody>
      <dsp:txXfrm>
        <a:off x="5184609" y="94302"/>
        <a:ext cx="1185439" cy="6939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3d44c7-0030-4e36-beb9-3562f5fd8e15" xsi:nil="true"/>
    <lcf76f155ced4ddcb4097134ff3c332f xmlns="66b17677-688f-400f-857d-4580dba1723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20" ma:contentTypeDescription="Create a new document." ma:contentTypeScope="" ma:versionID="8ab732c525dc59ca10dd482c0409c93c">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499f58d9506b7838b9a22503faf061c0"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documentManagement/types"/>
    <ds:schemaRef ds:uri="c6695ce0-48ca-4d47-a29b-03d612ce5907"/>
    <ds:schemaRef ds:uri="http://schemas.microsoft.com/office/2006/metadata/properties"/>
    <ds:schemaRef ds:uri="http://www.w3.org/XML/1998/namespace"/>
    <ds:schemaRef ds:uri="http://purl.org/dc/terms/"/>
    <ds:schemaRef ds:uri="8408ea6f-8dc8-4dfa-a493-a1414359a91c"/>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877AD22-76C7-41A7-9668-45E799EB465A}"/>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1609</Words>
  <Characters>9176</Characters>
  <Application>Microsoft Office Word</Application>
  <DocSecurity>0</DocSecurity>
  <Lines>76</Lines>
  <Paragraphs>21</Paragraphs>
  <ScaleCrop>false</ScaleCrop>
  <Company>Health Education England</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MCDONAGH, Kelly (NHS ENGLAND - T1510)</cp:lastModifiedBy>
  <cp:revision>11</cp:revision>
  <cp:lastPrinted>2021-01-11T11:40:00Z</cp:lastPrinted>
  <dcterms:created xsi:type="dcterms:W3CDTF">2024-06-14T14:22:00Z</dcterms:created>
  <dcterms:modified xsi:type="dcterms:W3CDTF">2024-06-19T12:11:00Z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0x01010056F605B35223EA4D9BBB1933E62FE81E</vt:lpwstr>
  </property>
  <property fmtid="{D5CDD505-2E9C-101B-9397-08002B2CF9AE}" pid="3" name="MediaServiceImageTags">
    <vt:lpwstr/>
  </property>
</Properties>
</file>